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561E" w14:textId="7D66E1FA" w:rsidR="00743231" w:rsidRPr="00C60726" w:rsidRDefault="00294A04" w:rsidP="00C60726">
      <w:pPr>
        <w:pStyle w:val="Body"/>
        <w:spacing w:after="0" w:line="240" w:lineRule="auto"/>
        <w:jc w:val="center"/>
        <w:rPr>
          <w:b/>
          <w:bCs/>
          <w:color w:val="auto"/>
          <w:sz w:val="24"/>
          <w:szCs w:val="24"/>
          <w:u w:color="1F497D"/>
        </w:rPr>
      </w:pPr>
      <w:r w:rsidRPr="00C60726">
        <w:rPr>
          <w:b/>
          <w:bCs/>
          <w:color w:val="auto"/>
          <w:sz w:val="24"/>
          <w:szCs w:val="24"/>
          <w:u w:color="1F497D"/>
        </w:rPr>
        <w:t>Programme</w:t>
      </w:r>
      <w:r w:rsidR="005D29FA" w:rsidRPr="00C60726">
        <w:rPr>
          <w:b/>
          <w:bCs/>
          <w:color w:val="auto"/>
          <w:sz w:val="24"/>
          <w:szCs w:val="24"/>
          <w:u w:color="1F497D"/>
        </w:rPr>
        <w:t xml:space="preserve"> </w:t>
      </w:r>
      <w:r w:rsidR="001B20D7" w:rsidRPr="00C60726">
        <w:rPr>
          <w:b/>
          <w:bCs/>
          <w:color w:val="auto"/>
          <w:sz w:val="24"/>
          <w:szCs w:val="24"/>
          <w:u w:color="1F497D"/>
        </w:rPr>
        <w:t>Analyst</w:t>
      </w:r>
    </w:p>
    <w:p w14:paraId="70ADBBC0" w14:textId="77777777" w:rsidR="00E444EC" w:rsidRPr="00C60726" w:rsidRDefault="00E444EC" w:rsidP="00C60726">
      <w:pPr>
        <w:pStyle w:val="Body"/>
        <w:spacing w:after="0" w:line="240" w:lineRule="auto"/>
        <w:jc w:val="center"/>
        <w:rPr>
          <w:color w:val="auto"/>
          <w:sz w:val="24"/>
          <w:szCs w:val="24"/>
          <w:u w:color="244061"/>
        </w:rPr>
      </w:pPr>
    </w:p>
    <w:p w14:paraId="3322E79E" w14:textId="7654808F" w:rsidR="00732422" w:rsidRPr="00C60726" w:rsidRDefault="006A4AF8" w:rsidP="00C60726">
      <w:pPr>
        <w:pStyle w:val="Body"/>
        <w:spacing w:before="120" w:after="120" w:line="240" w:lineRule="auto"/>
        <w:rPr>
          <w:b/>
          <w:bCs/>
          <w:color w:val="auto"/>
          <w:sz w:val="24"/>
          <w:szCs w:val="24"/>
          <w:u w:color="244061"/>
        </w:rPr>
      </w:pPr>
      <w:r w:rsidRPr="00C60726">
        <w:rPr>
          <w:b/>
          <w:bCs/>
          <w:color w:val="auto"/>
          <w:sz w:val="24"/>
          <w:szCs w:val="24"/>
          <w:u w:color="244061"/>
        </w:rPr>
        <w:t>Job title:</w:t>
      </w:r>
      <w:r w:rsidRPr="00C60726">
        <w:rPr>
          <w:b/>
          <w:bCs/>
          <w:color w:val="auto"/>
          <w:sz w:val="24"/>
          <w:szCs w:val="24"/>
          <w:u w:color="244061"/>
        </w:rPr>
        <w:tab/>
      </w:r>
      <w:r w:rsidR="000C5AEC" w:rsidRPr="00C60726">
        <w:rPr>
          <w:b/>
          <w:bCs/>
          <w:color w:val="auto"/>
          <w:sz w:val="24"/>
          <w:szCs w:val="24"/>
          <w:u w:color="244061"/>
        </w:rPr>
        <w:t xml:space="preserve">                                       </w:t>
      </w:r>
      <w:r w:rsidR="00D9538F" w:rsidRPr="00C60726">
        <w:rPr>
          <w:b/>
          <w:bCs/>
          <w:color w:val="auto"/>
          <w:sz w:val="24"/>
          <w:szCs w:val="24"/>
          <w:u w:color="244061"/>
        </w:rPr>
        <w:t xml:space="preserve">Programme </w:t>
      </w:r>
      <w:r w:rsidR="00F313EC" w:rsidRPr="00C60726">
        <w:rPr>
          <w:b/>
          <w:bCs/>
          <w:color w:val="auto"/>
          <w:sz w:val="24"/>
          <w:szCs w:val="24"/>
          <w:u w:color="244061"/>
        </w:rPr>
        <w:t>Analyst</w:t>
      </w:r>
      <w:r w:rsidR="00075148" w:rsidRPr="00C60726">
        <w:rPr>
          <w:b/>
          <w:bCs/>
          <w:color w:val="auto"/>
          <w:sz w:val="24"/>
          <w:szCs w:val="24"/>
          <w:u w:color="244061"/>
        </w:rPr>
        <w:t xml:space="preserve"> </w:t>
      </w:r>
      <w:r w:rsidR="007E5569" w:rsidRPr="00C60726">
        <w:rPr>
          <w:b/>
          <w:bCs/>
          <w:color w:val="auto"/>
          <w:sz w:val="24"/>
          <w:szCs w:val="24"/>
          <w:u w:color="244061"/>
        </w:rPr>
        <w:t xml:space="preserve">on </w:t>
      </w:r>
      <w:r w:rsidR="00075148" w:rsidRPr="00C60726">
        <w:rPr>
          <w:b/>
          <w:bCs/>
          <w:color w:val="auto"/>
          <w:sz w:val="24"/>
          <w:szCs w:val="24"/>
          <w:u w:color="244061"/>
        </w:rPr>
        <w:t>Monitoring and Evaluation</w:t>
      </w:r>
    </w:p>
    <w:p w14:paraId="4339820F" w14:textId="22D4DFB1" w:rsidR="00743231" w:rsidRPr="00C60726" w:rsidRDefault="00732422" w:rsidP="00C60726">
      <w:pPr>
        <w:pStyle w:val="Body"/>
        <w:spacing w:before="120" w:after="120" w:line="240" w:lineRule="auto"/>
        <w:rPr>
          <w:b/>
          <w:bCs/>
          <w:color w:val="auto"/>
          <w:sz w:val="24"/>
          <w:szCs w:val="24"/>
          <w:u w:color="244061"/>
        </w:rPr>
      </w:pPr>
      <w:r w:rsidRPr="00C60726">
        <w:rPr>
          <w:b/>
          <w:bCs/>
          <w:color w:val="auto"/>
          <w:sz w:val="24"/>
          <w:szCs w:val="24"/>
          <w:u w:color="244061"/>
        </w:rPr>
        <w:t>Level:</w:t>
      </w:r>
      <w:r w:rsidRPr="00C60726">
        <w:rPr>
          <w:b/>
          <w:bCs/>
          <w:color w:val="auto"/>
          <w:sz w:val="24"/>
          <w:szCs w:val="24"/>
          <w:u w:color="244061"/>
        </w:rPr>
        <w:tab/>
      </w:r>
      <w:r w:rsidR="003D237F" w:rsidRPr="00C60726">
        <w:rPr>
          <w:b/>
          <w:bCs/>
          <w:color w:val="auto"/>
          <w:sz w:val="24"/>
          <w:szCs w:val="24"/>
          <w:u w:color="244061"/>
        </w:rPr>
        <w:tab/>
        <w:t xml:space="preserve">            </w:t>
      </w:r>
      <w:r w:rsidR="00364FB9" w:rsidRPr="00C60726">
        <w:rPr>
          <w:b/>
          <w:bCs/>
          <w:color w:val="auto"/>
          <w:sz w:val="24"/>
          <w:szCs w:val="24"/>
          <w:u w:color="244061"/>
        </w:rPr>
        <w:tab/>
      </w:r>
      <w:r w:rsidR="00364FB9" w:rsidRPr="00C60726">
        <w:rPr>
          <w:b/>
          <w:bCs/>
          <w:color w:val="auto"/>
          <w:sz w:val="24"/>
          <w:szCs w:val="24"/>
          <w:u w:color="244061"/>
        </w:rPr>
        <w:tab/>
      </w:r>
      <w:r w:rsidR="00364FB9" w:rsidRPr="00C60726">
        <w:rPr>
          <w:b/>
          <w:bCs/>
          <w:color w:val="auto"/>
          <w:sz w:val="24"/>
          <w:szCs w:val="24"/>
          <w:u w:color="244061"/>
        </w:rPr>
        <w:tab/>
      </w:r>
      <w:r w:rsidR="000B054B" w:rsidRPr="00C60726">
        <w:rPr>
          <w:b/>
          <w:bCs/>
          <w:color w:val="auto"/>
          <w:sz w:val="24"/>
          <w:szCs w:val="24"/>
          <w:u w:color="244061"/>
        </w:rPr>
        <w:t>NO-</w:t>
      </w:r>
      <w:r w:rsidR="007E5569" w:rsidRPr="00C60726">
        <w:rPr>
          <w:b/>
          <w:bCs/>
          <w:color w:val="auto"/>
          <w:sz w:val="24"/>
          <w:szCs w:val="24"/>
          <w:u w:color="244061"/>
        </w:rPr>
        <w:t>B</w:t>
      </w:r>
    </w:p>
    <w:p w14:paraId="103F4607" w14:textId="00DB857B" w:rsidR="00743231" w:rsidRPr="00C60726" w:rsidRDefault="00732422" w:rsidP="00C60726">
      <w:pPr>
        <w:pStyle w:val="Body"/>
        <w:spacing w:before="120" w:after="120" w:line="240" w:lineRule="auto"/>
        <w:rPr>
          <w:b/>
          <w:bCs/>
          <w:color w:val="auto"/>
          <w:sz w:val="24"/>
          <w:szCs w:val="24"/>
          <w:u w:color="244061"/>
        </w:rPr>
      </w:pPr>
      <w:r w:rsidRPr="00C60726">
        <w:rPr>
          <w:b/>
          <w:bCs/>
          <w:color w:val="auto"/>
          <w:sz w:val="24"/>
          <w:szCs w:val="24"/>
          <w:u w:color="244061"/>
        </w:rPr>
        <w:t>Position Number</w:t>
      </w:r>
      <w:r w:rsidR="006A4AF8" w:rsidRPr="00C60726">
        <w:rPr>
          <w:b/>
          <w:bCs/>
          <w:color w:val="auto"/>
          <w:sz w:val="24"/>
          <w:szCs w:val="24"/>
          <w:u w:color="244061"/>
        </w:rPr>
        <w:t>:</w:t>
      </w:r>
      <w:r w:rsidR="00075148" w:rsidRPr="00C60726">
        <w:rPr>
          <w:b/>
          <w:bCs/>
          <w:color w:val="auto"/>
          <w:sz w:val="24"/>
          <w:szCs w:val="24"/>
          <w:u w:color="244061"/>
        </w:rPr>
        <w:tab/>
      </w:r>
      <w:r w:rsidR="00075148" w:rsidRPr="00C60726">
        <w:rPr>
          <w:b/>
          <w:bCs/>
          <w:color w:val="auto"/>
          <w:sz w:val="24"/>
          <w:szCs w:val="24"/>
          <w:u w:color="244061"/>
        </w:rPr>
        <w:tab/>
      </w:r>
      <w:r w:rsidR="00075148" w:rsidRPr="00C60726">
        <w:rPr>
          <w:b/>
          <w:bCs/>
          <w:color w:val="auto"/>
          <w:sz w:val="24"/>
          <w:szCs w:val="24"/>
          <w:u w:color="244061"/>
        </w:rPr>
        <w:tab/>
      </w:r>
      <w:r w:rsidR="002D4464" w:rsidRPr="002D4464">
        <w:rPr>
          <w:b/>
          <w:bCs/>
          <w:color w:val="auto"/>
          <w:sz w:val="24"/>
          <w:szCs w:val="24"/>
          <w:u w:color="244061"/>
        </w:rPr>
        <w:t>202694</w:t>
      </w:r>
    </w:p>
    <w:p w14:paraId="61521F0E" w14:textId="77777777" w:rsidR="00C60726" w:rsidRDefault="006A4AF8" w:rsidP="00C60726">
      <w:pPr>
        <w:pStyle w:val="Body"/>
        <w:spacing w:before="120" w:after="120" w:line="240" w:lineRule="auto"/>
        <w:rPr>
          <w:b/>
          <w:bCs/>
          <w:color w:val="auto"/>
          <w:sz w:val="24"/>
          <w:szCs w:val="24"/>
          <w:u w:color="244061"/>
        </w:rPr>
      </w:pPr>
      <w:r w:rsidRPr="00C60726">
        <w:rPr>
          <w:b/>
          <w:bCs/>
          <w:color w:val="auto"/>
          <w:sz w:val="24"/>
          <w:szCs w:val="24"/>
          <w:u w:color="244061"/>
        </w:rPr>
        <w:t>Location:</w:t>
      </w:r>
      <w:r w:rsidRPr="00C60726">
        <w:rPr>
          <w:b/>
          <w:bCs/>
          <w:color w:val="auto"/>
          <w:sz w:val="24"/>
          <w:szCs w:val="24"/>
          <w:u w:color="244061"/>
        </w:rPr>
        <w:tab/>
      </w:r>
      <w:r w:rsidRPr="00C60726">
        <w:rPr>
          <w:b/>
          <w:bCs/>
          <w:color w:val="auto"/>
          <w:sz w:val="24"/>
          <w:szCs w:val="24"/>
          <w:u w:color="244061"/>
        </w:rPr>
        <w:tab/>
      </w:r>
      <w:r w:rsidRPr="00C60726">
        <w:rPr>
          <w:b/>
          <w:bCs/>
          <w:color w:val="auto"/>
          <w:sz w:val="24"/>
          <w:szCs w:val="24"/>
          <w:u w:color="244061"/>
        </w:rPr>
        <w:tab/>
      </w:r>
      <w:r w:rsidRPr="00C60726">
        <w:rPr>
          <w:b/>
          <w:bCs/>
          <w:color w:val="auto"/>
          <w:sz w:val="24"/>
          <w:szCs w:val="24"/>
          <w:u w:color="244061"/>
        </w:rPr>
        <w:tab/>
      </w:r>
      <w:r w:rsidR="007E5569" w:rsidRPr="00C60726">
        <w:rPr>
          <w:b/>
          <w:bCs/>
          <w:color w:val="auto"/>
          <w:sz w:val="24"/>
          <w:szCs w:val="24"/>
          <w:u w:color="244061"/>
        </w:rPr>
        <w:t>Chisinau</w:t>
      </w:r>
      <w:r w:rsidR="00F211BC" w:rsidRPr="00C60726">
        <w:rPr>
          <w:b/>
          <w:bCs/>
          <w:color w:val="auto"/>
          <w:sz w:val="24"/>
          <w:szCs w:val="24"/>
          <w:u w:color="244061"/>
        </w:rPr>
        <w:t xml:space="preserve">, </w:t>
      </w:r>
      <w:r w:rsidR="007E5569" w:rsidRPr="00C60726">
        <w:rPr>
          <w:b/>
          <w:bCs/>
          <w:color w:val="auto"/>
          <w:sz w:val="24"/>
          <w:szCs w:val="24"/>
          <w:u w:color="244061"/>
        </w:rPr>
        <w:t>Republic of Moldova</w:t>
      </w:r>
    </w:p>
    <w:p w14:paraId="666E4671" w14:textId="4D58C388" w:rsidR="00743231" w:rsidRPr="00C60726" w:rsidRDefault="006A4AF8" w:rsidP="00C60726">
      <w:pPr>
        <w:pStyle w:val="Body"/>
        <w:spacing w:before="120" w:after="120" w:line="240" w:lineRule="auto"/>
        <w:rPr>
          <w:b/>
          <w:bCs/>
          <w:color w:val="auto"/>
          <w:sz w:val="24"/>
          <w:szCs w:val="24"/>
          <w:u w:color="244061"/>
        </w:rPr>
      </w:pPr>
      <w:r w:rsidRPr="00C60726">
        <w:rPr>
          <w:b/>
          <w:bCs/>
          <w:color w:val="auto"/>
          <w:sz w:val="24"/>
          <w:szCs w:val="24"/>
          <w:u w:color="244061"/>
        </w:rPr>
        <w:t>Full/Part time:</w:t>
      </w:r>
      <w:r w:rsidRPr="00C60726">
        <w:rPr>
          <w:b/>
          <w:bCs/>
          <w:color w:val="auto"/>
          <w:sz w:val="24"/>
          <w:szCs w:val="24"/>
          <w:u w:color="244061"/>
        </w:rPr>
        <w:tab/>
      </w:r>
      <w:r w:rsidRPr="00C60726">
        <w:rPr>
          <w:b/>
          <w:bCs/>
          <w:color w:val="auto"/>
          <w:sz w:val="24"/>
          <w:szCs w:val="24"/>
          <w:u w:color="244061"/>
        </w:rPr>
        <w:tab/>
      </w:r>
      <w:r w:rsidRPr="00C60726">
        <w:rPr>
          <w:b/>
          <w:bCs/>
          <w:color w:val="auto"/>
          <w:sz w:val="24"/>
          <w:szCs w:val="24"/>
          <w:u w:color="244061"/>
        </w:rPr>
        <w:tab/>
        <w:t>Full-Time</w:t>
      </w:r>
    </w:p>
    <w:p w14:paraId="2F915D54" w14:textId="3C974941" w:rsidR="00743231" w:rsidRPr="00C60726" w:rsidRDefault="00732422" w:rsidP="00C60726">
      <w:pPr>
        <w:pStyle w:val="Body"/>
        <w:spacing w:before="120" w:after="120" w:line="240" w:lineRule="auto"/>
        <w:rPr>
          <w:b/>
          <w:bCs/>
          <w:color w:val="auto"/>
          <w:sz w:val="24"/>
          <w:szCs w:val="24"/>
          <w:u w:color="244061"/>
        </w:rPr>
      </w:pPr>
      <w:r w:rsidRPr="00C60726">
        <w:rPr>
          <w:b/>
          <w:bCs/>
          <w:color w:val="auto"/>
          <w:sz w:val="24"/>
          <w:szCs w:val="24"/>
          <w:u w:color="244061"/>
        </w:rPr>
        <w:t>Fixed term</w:t>
      </w:r>
      <w:r w:rsidR="006A4AF8" w:rsidRPr="00C60726">
        <w:rPr>
          <w:b/>
          <w:bCs/>
          <w:color w:val="auto"/>
          <w:sz w:val="24"/>
          <w:szCs w:val="24"/>
          <w:u w:color="244061"/>
        </w:rPr>
        <w:t xml:space="preserve">/Temporary: </w:t>
      </w:r>
      <w:r w:rsidR="006A4AF8" w:rsidRPr="00C60726">
        <w:rPr>
          <w:b/>
          <w:bCs/>
          <w:color w:val="auto"/>
          <w:sz w:val="24"/>
          <w:szCs w:val="24"/>
          <w:u w:color="244061"/>
        </w:rPr>
        <w:tab/>
      </w:r>
      <w:r w:rsidR="006A4AF8" w:rsidRPr="00C60726">
        <w:rPr>
          <w:b/>
          <w:bCs/>
          <w:color w:val="auto"/>
          <w:sz w:val="24"/>
          <w:szCs w:val="24"/>
          <w:u w:color="244061"/>
        </w:rPr>
        <w:tab/>
      </w:r>
      <w:r w:rsidR="00203424" w:rsidRPr="00C60726">
        <w:rPr>
          <w:b/>
          <w:bCs/>
          <w:color w:val="auto"/>
          <w:sz w:val="24"/>
          <w:szCs w:val="24"/>
          <w:u w:color="244061"/>
        </w:rPr>
        <w:t>Fixed Term</w:t>
      </w:r>
    </w:p>
    <w:p w14:paraId="76B63827" w14:textId="57C71EA4" w:rsidR="00743231" w:rsidRPr="00C60726" w:rsidRDefault="006A4AF8" w:rsidP="00C60726">
      <w:pPr>
        <w:pStyle w:val="Body"/>
        <w:spacing w:before="120" w:after="120" w:line="240" w:lineRule="auto"/>
        <w:rPr>
          <w:b/>
          <w:bCs/>
          <w:color w:val="auto"/>
          <w:sz w:val="24"/>
          <w:szCs w:val="24"/>
          <w:u w:color="244061"/>
        </w:rPr>
      </w:pPr>
      <w:r w:rsidRPr="00C60726">
        <w:rPr>
          <w:b/>
          <w:bCs/>
          <w:color w:val="auto"/>
          <w:sz w:val="24"/>
          <w:szCs w:val="24"/>
          <w:u w:color="244061"/>
        </w:rPr>
        <w:t>Rotational/Non Rotational:</w:t>
      </w:r>
      <w:r w:rsidRPr="00C60726">
        <w:rPr>
          <w:b/>
          <w:bCs/>
          <w:color w:val="auto"/>
          <w:sz w:val="24"/>
          <w:szCs w:val="24"/>
          <w:u w:color="244061"/>
        </w:rPr>
        <w:tab/>
      </w:r>
      <w:r w:rsidR="00C60726">
        <w:rPr>
          <w:b/>
          <w:bCs/>
          <w:color w:val="auto"/>
          <w:sz w:val="24"/>
          <w:szCs w:val="24"/>
          <w:u w:color="244061"/>
        </w:rPr>
        <w:tab/>
      </w:r>
      <w:r w:rsidRPr="00C60726">
        <w:rPr>
          <w:b/>
          <w:bCs/>
          <w:color w:val="auto"/>
          <w:sz w:val="24"/>
          <w:szCs w:val="24"/>
          <w:u w:color="244061"/>
        </w:rPr>
        <w:t>Non-Rotational</w:t>
      </w:r>
    </w:p>
    <w:p w14:paraId="47952BCD" w14:textId="3B520380" w:rsidR="00743231" w:rsidRPr="00C60726" w:rsidRDefault="006A4AF8" w:rsidP="00C60726">
      <w:pPr>
        <w:pStyle w:val="Body"/>
        <w:spacing w:before="120" w:after="120" w:line="240" w:lineRule="auto"/>
        <w:rPr>
          <w:b/>
          <w:bCs/>
          <w:color w:val="auto"/>
          <w:sz w:val="24"/>
          <w:szCs w:val="24"/>
          <w:u w:color="244061"/>
        </w:rPr>
      </w:pPr>
      <w:r w:rsidRPr="00C60726">
        <w:rPr>
          <w:b/>
          <w:bCs/>
          <w:color w:val="auto"/>
          <w:sz w:val="24"/>
          <w:szCs w:val="24"/>
          <w:u w:color="244061"/>
        </w:rPr>
        <w:t>Duration:</w:t>
      </w:r>
      <w:r w:rsidRPr="00C60726">
        <w:rPr>
          <w:b/>
          <w:bCs/>
          <w:color w:val="auto"/>
          <w:sz w:val="24"/>
          <w:szCs w:val="24"/>
          <w:u w:color="244061"/>
        </w:rPr>
        <w:tab/>
      </w:r>
      <w:r w:rsidRPr="00C60726">
        <w:rPr>
          <w:b/>
          <w:bCs/>
          <w:color w:val="auto"/>
          <w:sz w:val="24"/>
          <w:szCs w:val="24"/>
          <w:u w:color="244061"/>
        </w:rPr>
        <w:tab/>
      </w:r>
      <w:r w:rsidRPr="00C60726">
        <w:rPr>
          <w:b/>
          <w:bCs/>
          <w:color w:val="auto"/>
          <w:sz w:val="24"/>
          <w:szCs w:val="24"/>
          <w:u w:color="244061"/>
        </w:rPr>
        <w:tab/>
      </w:r>
      <w:r w:rsidRPr="00C60726">
        <w:rPr>
          <w:b/>
          <w:bCs/>
          <w:color w:val="auto"/>
          <w:sz w:val="24"/>
          <w:szCs w:val="24"/>
          <w:u w:color="244061"/>
        </w:rPr>
        <w:tab/>
      </w:r>
      <w:r w:rsidR="00E444EC" w:rsidRPr="00C60726">
        <w:rPr>
          <w:b/>
          <w:bCs/>
          <w:color w:val="auto"/>
          <w:sz w:val="24"/>
          <w:szCs w:val="24"/>
          <w:u w:color="244061"/>
        </w:rPr>
        <w:t>One year (renewable)</w:t>
      </w:r>
    </w:p>
    <w:p w14:paraId="40BE2639" w14:textId="77777777" w:rsidR="00743231" w:rsidRPr="00C60726" w:rsidRDefault="00743231" w:rsidP="00C60726">
      <w:pPr>
        <w:pStyle w:val="Body"/>
        <w:spacing w:after="0" w:line="240" w:lineRule="auto"/>
        <w:rPr>
          <w:color w:val="auto"/>
          <w:sz w:val="24"/>
          <w:szCs w:val="24"/>
        </w:rPr>
      </w:pPr>
    </w:p>
    <w:p w14:paraId="59CD2EE0" w14:textId="77777777" w:rsidR="00743231" w:rsidRPr="00C60726" w:rsidRDefault="006A4AF8" w:rsidP="00DC4C71">
      <w:pPr>
        <w:pStyle w:val="Body"/>
        <w:spacing w:after="0" w:line="240" w:lineRule="auto"/>
        <w:jc w:val="both"/>
        <w:rPr>
          <w:b/>
          <w:bCs/>
          <w:color w:val="auto"/>
          <w:sz w:val="24"/>
          <w:szCs w:val="24"/>
          <w:u w:color="244061"/>
        </w:rPr>
      </w:pPr>
      <w:r w:rsidRPr="00C60726">
        <w:rPr>
          <w:b/>
          <w:bCs/>
          <w:color w:val="auto"/>
          <w:sz w:val="24"/>
          <w:szCs w:val="24"/>
          <w:u w:color="244061"/>
        </w:rPr>
        <w:t>The Position:</w:t>
      </w:r>
    </w:p>
    <w:p w14:paraId="6C0BD183" w14:textId="77777777" w:rsidR="00847988" w:rsidRPr="00C60726" w:rsidRDefault="00847988" w:rsidP="00DC4C71">
      <w:pPr>
        <w:pStyle w:val="Body"/>
        <w:spacing w:after="0" w:line="240" w:lineRule="auto"/>
        <w:jc w:val="both"/>
        <w:rPr>
          <w:color w:val="auto"/>
          <w:sz w:val="24"/>
          <w:szCs w:val="24"/>
        </w:rPr>
      </w:pPr>
    </w:p>
    <w:p w14:paraId="373862B1" w14:textId="394A6C5B" w:rsidR="00767397" w:rsidRPr="00C60726" w:rsidRDefault="001B20D7" w:rsidP="00DC4C71">
      <w:pPr>
        <w:pStyle w:val="Body"/>
        <w:spacing w:after="0" w:line="240" w:lineRule="auto"/>
        <w:jc w:val="both"/>
        <w:rPr>
          <w:color w:val="auto"/>
          <w:sz w:val="24"/>
          <w:szCs w:val="24"/>
        </w:rPr>
      </w:pPr>
      <w:r w:rsidRPr="00C60726">
        <w:rPr>
          <w:color w:val="auto"/>
          <w:sz w:val="24"/>
          <w:szCs w:val="24"/>
        </w:rPr>
        <w:t>The Programme Analyst</w:t>
      </w:r>
      <w:r w:rsidR="004A0F6E" w:rsidRPr="00C60726">
        <w:rPr>
          <w:color w:val="auto"/>
          <w:sz w:val="24"/>
          <w:szCs w:val="24"/>
        </w:rPr>
        <w:t xml:space="preserve"> on</w:t>
      </w:r>
      <w:r w:rsidR="00075148" w:rsidRPr="00C60726">
        <w:rPr>
          <w:color w:val="auto"/>
          <w:sz w:val="24"/>
          <w:szCs w:val="24"/>
        </w:rPr>
        <w:t xml:space="preserve"> Monitoring </w:t>
      </w:r>
      <w:r w:rsidR="004A0F6E" w:rsidRPr="00C60726">
        <w:rPr>
          <w:color w:val="auto"/>
          <w:sz w:val="24"/>
          <w:szCs w:val="24"/>
        </w:rPr>
        <w:t>and Evaluation</w:t>
      </w:r>
      <w:r w:rsidR="000B054B" w:rsidRPr="00C60726">
        <w:rPr>
          <w:color w:val="auto"/>
          <w:sz w:val="24"/>
          <w:szCs w:val="24"/>
        </w:rPr>
        <w:t xml:space="preserve"> assists in the </w:t>
      </w:r>
      <w:r w:rsidRPr="00C60726">
        <w:rPr>
          <w:color w:val="auto"/>
          <w:sz w:val="24"/>
          <w:szCs w:val="24"/>
        </w:rPr>
        <w:t>analy</w:t>
      </w:r>
      <w:r w:rsidR="00847988" w:rsidRPr="00C60726">
        <w:rPr>
          <w:color w:val="auto"/>
          <w:sz w:val="24"/>
          <w:szCs w:val="24"/>
        </w:rPr>
        <w:t>s</w:t>
      </w:r>
      <w:r w:rsidR="000B054B" w:rsidRPr="00C60726">
        <w:rPr>
          <w:color w:val="auto"/>
          <w:sz w:val="24"/>
          <w:szCs w:val="24"/>
        </w:rPr>
        <w:t>i</w:t>
      </w:r>
      <w:r w:rsidRPr="00C60726">
        <w:rPr>
          <w:color w:val="auto"/>
          <w:sz w:val="24"/>
          <w:szCs w:val="24"/>
        </w:rPr>
        <w:t>s and assess</w:t>
      </w:r>
      <w:r w:rsidR="000B054B" w:rsidRPr="00C60726">
        <w:rPr>
          <w:color w:val="auto"/>
          <w:sz w:val="24"/>
          <w:szCs w:val="24"/>
        </w:rPr>
        <w:t xml:space="preserve">ment of </w:t>
      </w:r>
      <w:r w:rsidRPr="00C60726">
        <w:rPr>
          <w:color w:val="auto"/>
          <w:sz w:val="24"/>
          <w:szCs w:val="24"/>
        </w:rPr>
        <w:t xml:space="preserve">relevant political, </w:t>
      </w:r>
      <w:r w:rsidR="00FF47F7" w:rsidRPr="00C60726">
        <w:rPr>
          <w:color w:val="auto"/>
          <w:sz w:val="24"/>
          <w:szCs w:val="24"/>
        </w:rPr>
        <w:t>social,</w:t>
      </w:r>
      <w:r w:rsidRPr="00C60726">
        <w:rPr>
          <w:color w:val="auto"/>
          <w:sz w:val="24"/>
          <w:szCs w:val="24"/>
        </w:rPr>
        <w:t xml:space="preserve"> and economic trends, guiding and facilitating the delivery of UNFPA’s programmes</w:t>
      </w:r>
      <w:r w:rsidR="007F3E2D" w:rsidRPr="00C60726">
        <w:rPr>
          <w:color w:val="auto"/>
          <w:sz w:val="24"/>
          <w:szCs w:val="24"/>
        </w:rPr>
        <w:t xml:space="preserve"> in </w:t>
      </w:r>
      <w:r w:rsidR="007E5569" w:rsidRPr="00C60726">
        <w:rPr>
          <w:color w:val="auto"/>
          <w:sz w:val="24"/>
          <w:szCs w:val="24"/>
        </w:rPr>
        <w:t>Moldova</w:t>
      </w:r>
      <w:r w:rsidRPr="00C60726">
        <w:rPr>
          <w:color w:val="auto"/>
          <w:sz w:val="24"/>
          <w:szCs w:val="24"/>
        </w:rPr>
        <w:t>.</w:t>
      </w:r>
    </w:p>
    <w:p w14:paraId="6A9824BD" w14:textId="77777777" w:rsidR="00767397" w:rsidRPr="00C60726" w:rsidRDefault="00767397" w:rsidP="00DC4C71">
      <w:pPr>
        <w:pStyle w:val="Body"/>
        <w:spacing w:after="0" w:line="240" w:lineRule="auto"/>
        <w:jc w:val="both"/>
        <w:rPr>
          <w:color w:val="auto"/>
          <w:sz w:val="24"/>
          <w:szCs w:val="24"/>
        </w:rPr>
      </w:pPr>
    </w:p>
    <w:p w14:paraId="3AAAF25B" w14:textId="74092CFE" w:rsidR="00075148" w:rsidRPr="00C60726" w:rsidRDefault="000B054B" w:rsidP="00DC4C71">
      <w:pPr>
        <w:pStyle w:val="Body"/>
        <w:spacing w:after="0" w:line="240" w:lineRule="auto"/>
        <w:jc w:val="both"/>
        <w:rPr>
          <w:color w:val="auto"/>
          <w:sz w:val="24"/>
          <w:szCs w:val="24"/>
        </w:rPr>
      </w:pPr>
      <w:r w:rsidRPr="00C60726">
        <w:rPr>
          <w:color w:val="auto"/>
          <w:sz w:val="24"/>
          <w:szCs w:val="24"/>
        </w:rPr>
        <w:t xml:space="preserve">Under the </w:t>
      </w:r>
      <w:r w:rsidR="007440D9" w:rsidRPr="00C60726">
        <w:rPr>
          <w:color w:val="auto"/>
          <w:sz w:val="24"/>
          <w:szCs w:val="24"/>
        </w:rPr>
        <w:t>direct</w:t>
      </w:r>
      <w:r w:rsidRPr="00C60726">
        <w:rPr>
          <w:color w:val="auto"/>
          <w:sz w:val="24"/>
          <w:szCs w:val="24"/>
        </w:rPr>
        <w:t xml:space="preserve"> guidance </w:t>
      </w:r>
      <w:r w:rsidR="00C60726">
        <w:rPr>
          <w:color w:val="auto"/>
          <w:sz w:val="24"/>
          <w:szCs w:val="24"/>
        </w:rPr>
        <w:t xml:space="preserve">and supervision </w:t>
      </w:r>
      <w:r w:rsidRPr="00C60726">
        <w:rPr>
          <w:color w:val="auto"/>
          <w:sz w:val="24"/>
          <w:szCs w:val="24"/>
        </w:rPr>
        <w:t xml:space="preserve">of the UNFPA </w:t>
      </w:r>
      <w:r w:rsidR="007E5569" w:rsidRPr="00C60726">
        <w:rPr>
          <w:color w:val="auto"/>
          <w:sz w:val="24"/>
          <w:szCs w:val="24"/>
        </w:rPr>
        <w:t>Assistant Representative</w:t>
      </w:r>
      <w:r w:rsidR="00540F01" w:rsidRPr="00C60726">
        <w:rPr>
          <w:color w:val="auto"/>
          <w:sz w:val="24"/>
          <w:szCs w:val="24"/>
        </w:rPr>
        <w:t xml:space="preserve">, </w:t>
      </w:r>
      <w:r w:rsidR="007E5569" w:rsidRPr="00C60726">
        <w:rPr>
          <w:color w:val="auto"/>
          <w:sz w:val="24"/>
          <w:szCs w:val="24"/>
        </w:rPr>
        <w:t xml:space="preserve">the </w:t>
      </w:r>
      <w:r w:rsidR="00A22F57" w:rsidRPr="00C60726">
        <w:rPr>
          <w:color w:val="auto"/>
          <w:sz w:val="24"/>
          <w:szCs w:val="24"/>
        </w:rPr>
        <w:t xml:space="preserve">Programme Analyst on Monitoring and Evaluation </w:t>
      </w:r>
      <w:r w:rsidRPr="00C60726">
        <w:rPr>
          <w:color w:val="auto"/>
          <w:sz w:val="24"/>
          <w:szCs w:val="24"/>
        </w:rPr>
        <w:t>is responsible for supporting the monitoring and evaluation activities of the country office and maintain</w:t>
      </w:r>
      <w:r w:rsidR="0087442A" w:rsidRPr="00C60726">
        <w:rPr>
          <w:color w:val="auto"/>
          <w:sz w:val="24"/>
          <w:szCs w:val="24"/>
        </w:rPr>
        <w:t>ing</w:t>
      </w:r>
      <w:r w:rsidRPr="00C60726">
        <w:rPr>
          <w:color w:val="auto"/>
          <w:sz w:val="24"/>
          <w:szCs w:val="24"/>
        </w:rPr>
        <w:t xml:space="preserve"> collaborative relationships with counterpart in government, multi-lateral and bilateral donor agencies and civil society to address emerging issues; </w:t>
      </w:r>
      <w:r w:rsidR="005F243D" w:rsidRPr="00C60726">
        <w:rPr>
          <w:color w:val="auto"/>
          <w:sz w:val="24"/>
          <w:szCs w:val="24"/>
        </w:rPr>
        <w:t>and maintain</w:t>
      </w:r>
      <w:r w:rsidR="00075148" w:rsidRPr="00C60726">
        <w:rPr>
          <w:color w:val="auto"/>
          <w:sz w:val="24"/>
          <w:szCs w:val="24"/>
        </w:rPr>
        <w:t xml:space="preserve"> collaborative relationships with all programme and project staff as well as administrative and operations team of the </w:t>
      </w:r>
      <w:r w:rsidR="007E5569" w:rsidRPr="00C60726">
        <w:rPr>
          <w:color w:val="auto"/>
          <w:sz w:val="24"/>
          <w:szCs w:val="24"/>
        </w:rPr>
        <w:t xml:space="preserve">UNFPA Moldova </w:t>
      </w:r>
      <w:r w:rsidR="00075148" w:rsidRPr="00C60726">
        <w:rPr>
          <w:color w:val="auto"/>
          <w:sz w:val="24"/>
          <w:szCs w:val="24"/>
        </w:rPr>
        <w:t>C</w:t>
      </w:r>
      <w:r w:rsidR="005F243D" w:rsidRPr="00C60726">
        <w:rPr>
          <w:color w:val="auto"/>
          <w:sz w:val="24"/>
          <w:szCs w:val="24"/>
        </w:rPr>
        <w:t xml:space="preserve">ountry </w:t>
      </w:r>
      <w:r w:rsidR="00075148" w:rsidRPr="00C60726">
        <w:rPr>
          <w:color w:val="auto"/>
          <w:sz w:val="24"/>
          <w:szCs w:val="24"/>
        </w:rPr>
        <w:t>O</w:t>
      </w:r>
      <w:r w:rsidR="005F243D" w:rsidRPr="00C60726">
        <w:rPr>
          <w:color w:val="auto"/>
          <w:sz w:val="24"/>
          <w:szCs w:val="24"/>
        </w:rPr>
        <w:t>ffice</w:t>
      </w:r>
      <w:r w:rsidR="00075148" w:rsidRPr="00C60726">
        <w:rPr>
          <w:color w:val="auto"/>
          <w:sz w:val="24"/>
          <w:szCs w:val="24"/>
        </w:rPr>
        <w:t>.</w:t>
      </w:r>
    </w:p>
    <w:p w14:paraId="084BBF16" w14:textId="77777777" w:rsidR="00075148" w:rsidRPr="00C60726" w:rsidRDefault="00075148" w:rsidP="00DC4C71">
      <w:pPr>
        <w:pStyle w:val="Body"/>
        <w:spacing w:after="0" w:line="240" w:lineRule="auto"/>
        <w:jc w:val="both"/>
        <w:rPr>
          <w:color w:val="auto"/>
          <w:sz w:val="24"/>
          <w:szCs w:val="24"/>
        </w:rPr>
      </w:pPr>
    </w:p>
    <w:p w14:paraId="3D07C259" w14:textId="77777777" w:rsidR="00743231" w:rsidRPr="00C60726" w:rsidRDefault="006A4AF8" w:rsidP="00DC4C71">
      <w:pPr>
        <w:pStyle w:val="Body"/>
        <w:spacing w:after="0" w:line="240" w:lineRule="auto"/>
        <w:jc w:val="both"/>
        <w:rPr>
          <w:b/>
          <w:bCs/>
          <w:color w:val="auto"/>
          <w:sz w:val="24"/>
          <w:szCs w:val="24"/>
          <w:u w:color="244061"/>
        </w:rPr>
      </w:pPr>
      <w:r w:rsidRPr="00C60726">
        <w:rPr>
          <w:b/>
          <w:bCs/>
          <w:color w:val="auto"/>
          <w:sz w:val="24"/>
          <w:szCs w:val="24"/>
          <w:u w:color="244061"/>
        </w:rPr>
        <w:t>How you can make a difference:</w:t>
      </w:r>
    </w:p>
    <w:p w14:paraId="1C7176E4" w14:textId="77777777" w:rsidR="00847988" w:rsidRPr="00C60726" w:rsidRDefault="00847988" w:rsidP="00DC4C71">
      <w:pPr>
        <w:pStyle w:val="Body"/>
        <w:spacing w:after="0" w:line="240" w:lineRule="auto"/>
        <w:jc w:val="both"/>
        <w:rPr>
          <w:color w:val="auto"/>
          <w:sz w:val="24"/>
          <w:szCs w:val="24"/>
        </w:rPr>
      </w:pPr>
    </w:p>
    <w:p w14:paraId="3FC8EBE4" w14:textId="668949F1" w:rsidR="00CB5FBA" w:rsidRPr="00C60726" w:rsidRDefault="006A4AF8" w:rsidP="00DC4C71">
      <w:pPr>
        <w:pStyle w:val="Body"/>
        <w:spacing w:after="0" w:line="240" w:lineRule="auto"/>
        <w:jc w:val="both"/>
        <w:rPr>
          <w:rFonts w:eastAsia="Times New Roman"/>
          <w:color w:val="auto"/>
          <w:sz w:val="24"/>
          <w:szCs w:val="24"/>
        </w:rPr>
      </w:pPr>
      <w:r w:rsidRPr="00C60726">
        <w:rPr>
          <w:color w:val="auto"/>
          <w:sz w:val="24"/>
          <w:szCs w:val="24"/>
        </w:rPr>
        <w:t xml:space="preserve">UNFPA is the lead UN agency for delivering a world where every pregnancy is wanted, every childbirth is safe and every young person's potential is fulfilled. </w:t>
      </w:r>
      <w:r w:rsidR="005E0232" w:rsidRPr="00C60726">
        <w:rPr>
          <w:color w:val="auto"/>
          <w:sz w:val="24"/>
          <w:szCs w:val="24"/>
        </w:rPr>
        <w:t xml:space="preserve"> </w:t>
      </w:r>
      <w:r w:rsidRPr="00C60726">
        <w:rPr>
          <w:color w:val="auto"/>
          <w:sz w:val="24"/>
          <w:szCs w:val="24"/>
        </w:rPr>
        <w:t>UNFPA’s new strategic plan (20</w:t>
      </w:r>
      <w:r w:rsidR="000B054B" w:rsidRPr="00C60726">
        <w:rPr>
          <w:color w:val="auto"/>
          <w:sz w:val="24"/>
          <w:szCs w:val="24"/>
        </w:rPr>
        <w:t>22-2025</w:t>
      </w:r>
      <w:r w:rsidRPr="00C60726">
        <w:rPr>
          <w:color w:val="auto"/>
          <w:sz w:val="24"/>
          <w:szCs w:val="24"/>
        </w:rPr>
        <w:t xml:space="preserve">), focuses on three transformative results: </w:t>
      </w:r>
      <w:r w:rsidR="00CB5FBA" w:rsidRPr="00C60726">
        <w:rPr>
          <w:color w:val="auto"/>
          <w:sz w:val="24"/>
          <w:szCs w:val="24"/>
        </w:rPr>
        <w:t>(a) ending the unmet need for family planning; (b) ending preventable maternal deaths; and (c) ending gender-based violence and harmful practices, including female genital mutilation and child, early and forced marriage.</w:t>
      </w:r>
    </w:p>
    <w:p w14:paraId="36659989" w14:textId="77777777" w:rsidR="00CB5FBA" w:rsidRPr="00C60726" w:rsidRDefault="00CB5FBA" w:rsidP="00DC4C71">
      <w:pPr>
        <w:pStyle w:val="Body"/>
        <w:spacing w:after="0" w:line="240" w:lineRule="auto"/>
        <w:jc w:val="both"/>
        <w:rPr>
          <w:rFonts w:eastAsia="Times New Roman"/>
          <w:color w:val="auto"/>
          <w:sz w:val="24"/>
          <w:szCs w:val="24"/>
        </w:rPr>
      </w:pPr>
    </w:p>
    <w:p w14:paraId="0539398D" w14:textId="1A0E6C83" w:rsidR="005E0232" w:rsidRPr="00C60726" w:rsidRDefault="005E0232" w:rsidP="00DC4C71">
      <w:pPr>
        <w:pStyle w:val="Body"/>
        <w:spacing w:after="0" w:line="240" w:lineRule="auto"/>
        <w:jc w:val="both"/>
        <w:rPr>
          <w:color w:val="auto"/>
          <w:sz w:val="24"/>
          <w:szCs w:val="24"/>
        </w:rPr>
      </w:pPr>
      <w:r w:rsidRPr="00C60726">
        <w:rPr>
          <w:color w:val="auto"/>
          <w:sz w:val="24"/>
          <w:szCs w:val="24"/>
        </w:rPr>
        <w:t>In a world where fundamental human rights are at risk, we need principled and ethical staff, who embody these international norms and standards, and who will defend them courageously and with full conviction.</w:t>
      </w:r>
    </w:p>
    <w:p w14:paraId="26F38B53" w14:textId="77777777" w:rsidR="005F243D" w:rsidRPr="00C60726" w:rsidRDefault="005F243D" w:rsidP="00DC4C71">
      <w:pPr>
        <w:pStyle w:val="Body"/>
        <w:spacing w:after="0" w:line="240" w:lineRule="auto"/>
        <w:jc w:val="both"/>
        <w:rPr>
          <w:color w:val="auto"/>
          <w:sz w:val="24"/>
          <w:szCs w:val="24"/>
        </w:rPr>
      </w:pPr>
    </w:p>
    <w:p w14:paraId="030E11ED" w14:textId="3A274CC7" w:rsidR="00743231" w:rsidRPr="00C60726" w:rsidRDefault="006A4AF8" w:rsidP="00DC4C71">
      <w:pPr>
        <w:pStyle w:val="Body"/>
        <w:spacing w:after="0" w:line="240" w:lineRule="auto"/>
        <w:jc w:val="both"/>
        <w:rPr>
          <w:b/>
          <w:bCs/>
          <w:color w:val="auto"/>
          <w:sz w:val="24"/>
          <w:szCs w:val="24"/>
          <w:u w:color="244061"/>
        </w:rPr>
      </w:pPr>
      <w:r w:rsidRPr="00C60726">
        <w:rPr>
          <w:color w:val="auto"/>
          <w:sz w:val="24"/>
          <w:szCs w:val="24"/>
        </w:rPr>
        <w:t xml:space="preserve">UNFPA is seeking candidates that transform, inspire and deliver high impact and sustained results; </w:t>
      </w:r>
      <w:r w:rsidR="00E52A9F" w:rsidRPr="00C60726">
        <w:rPr>
          <w:color w:val="auto"/>
          <w:sz w:val="24"/>
          <w:szCs w:val="24"/>
        </w:rPr>
        <w:t>w</w:t>
      </w:r>
      <w:r w:rsidRPr="00C60726">
        <w:rPr>
          <w:color w:val="auto"/>
          <w:sz w:val="24"/>
          <w:szCs w:val="24"/>
        </w:rPr>
        <w:t>e need staff who are transparent, exceptional in how they manage the resources entrusted to them and who commit to deliver excellence in programme results.</w:t>
      </w:r>
    </w:p>
    <w:p w14:paraId="33D9B21B" w14:textId="77777777" w:rsidR="004072BB" w:rsidRPr="00C60726" w:rsidRDefault="004072BB" w:rsidP="00DC4C71">
      <w:pPr>
        <w:jc w:val="both"/>
        <w:rPr>
          <w:rFonts w:ascii="Calibri" w:hAnsi="Calibri" w:cs="Calibri"/>
        </w:rPr>
      </w:pPr>
    </w:p>
    <w:p w14:paraId="2F375DAE" w14:textId="584A422E" w:rsidR="00743231" w:rsidRPr="00C60726" w:rsidRDefault="006A4AF8" w:rsidP="00DC4C71">
      <w:pPr>
        <w:pStyle w:val="Body"/>
        <w:spacing w:after="0" w:line="240" w:lineRule="auto"/>
        <w:jc w:val="both"/>
        <w:rPr>
          <w:color w:val="auto"/>
          <w:sz w:val="24"/>
          <w:szCs w:val="24"/>
        </w:rPr>
      </w:pPr>
      <w:r w:rsidRPr="00C60726">
        <w:rPr>
          <w:b/>
          <w:bCs/>
          <w:color w:val="auto"/>
          <w:sz w:val="24"/>
          <w:szCs w:val="24"/>
          <w:u w:color="244061"/>
        </w:rPr>
        <w:t>Job Purpose:</w:t>
      </w:r>
    </w:p>
    <w:p w14:paraId="47EADCAC" w14:textId="4653553F" w:rsidR="00847988" w:rsidRPr="00C60726" w:rsidRDefault="00847988" w:rsidP="00DC4C71">
      <w:pPr>
        <w:pStyle w:val="Body"/>
        <w:spacing w:after="0" w:line="240" w:lineRule="auto"/>
        <w:jc w:val="both"/>
        <w:rPr>
          <w:color w:val="auto"/>
          <w:sz w:val="24"/>
          <w:szCs w:val="24"/>
        </w:rPr>
      </w:pPr>
    </w:p>
    <w:p w14:paraId="0D7CB2AA" w14:textId="44DC161B" w:rsidR="0017318D" w:rsidRPr="00C60726" w:rsidRDefault="0045155D" w:rsidP="00DC4C71">
      <w:pPr>
        <w:pStyle w:val="Body"/>
        <w:spacing w:after="0" w:line="240" w:lineRule="auto"/>
        <w:jc w:val="both"/>
        <w:rPr>
          <w:color w:val="auto"/>
          <w:sz w:val="24"/>
          <w:szCs w:val="24"/>
        </w:rPr>
      </w:pPr>
      <w:r w:rsidRPr="00C60726">
        <w:rPr>
          <w:color w:val="auto"/>
          <w:sz w:val="24"/>
          <w:szCs w:val="24"/>
        </w:rPr>
        <w:lastRenderedPageBreak/>
        <w:t xml:space="preserve">Working within a large and complex </w:t>
      </w:r>
      <w:r w:rsidR="007F3E2D" w:rsidRPr="00C60726">
        <w:rPr>
          <w:color w:val="auto"/>
          <w:sz w:val="24"/>
          <w:szCs w:val="24"/>
        </w:rPr>
        <w:t>Country Office</w:t>
      </w:r>
      <w:r w:rsidRPr="00C60726">
        <w:rPr>
          <w:color w:val="auto"/>
          <w:sz w:val="24"/>
          <w:szCs w:val="24"/>
        </w:rPr>
        <w:t xml:space="preserve"> environment, you will support the effective </w:t>
      </w:r>
      <w:r w:rsidR="005F243D" w:rsidRPr="00C60726">
        <w:rPr>
          <w:color w:val="auto"/>
          <w:sz w:val="24"/>
          <w:szCs w:val="24"/>
        </w:rPr>
        <w:t>monitoring and evaluation</w:t>
      </w:r>
      <w:r w:rsidRPr="00C60726">
        <w:rPr>
          <w:color w:val="auto"/>
          <w:sz w:val="24"/>
          <w:szCs w:val="24"/>
        </w:rPr>
        <w:t xml:space="preserve"> of UNFPA activities </w:t>
      </w:r>
      <w:r w:rsidR="005F243D" w:rsidRPr="00C60726">
        <w:rPr>
          <w:color w:val="auto"/>
          <w:sz w:val="24"/>
          <w:szCs w:val="24"/>
        </w:rPr>
        <w:t xml:space="preserve">in line with the </w:t>
      </w:r>
      <w:r w:rsidR="00420EDD" w:rsidRPr="00C60726">
        <w:rPr>
          <w:color w:val="auto"/>
          <w:sz w:val="24"/>
          <w:szCs w:val="24"/>
        </w:rPr>
        <w:t xml:space="preserve">UNFPA </w:t>
      </w:r>
      <w:r w:rsidR="007E5569" w:rsidRPr="00C60726">
        <w:rPr>
          <w:color w:val="auto"/>
          <w:sz w:val="24"/>
          <w:szCs w:val="24"/>
        </w:rPr>
        <w:t xml:space="preserve">Moldova </w:t>
      </w:r>
      <w:r w:rsidR="005F243D" w:rsidRPr="00C60726">
        <w:rPr>
          <w:color w:val="auto"/>
          <w:sz w:val="24"/>
          <w:szCs w:val="24"/>
        </w:rPr>
        <w:t>Country Programme Document (CPD) 202</w:t>
      </w:r>
      <w:r w:rsidR="0087442A" w:rsidRPr="00C60726">
        <w:rPr>
          <w:color w:val="auto"/>
          <w:sz w:val="24"/>
          <w:szCs w:val="24"/>
        </w:rPr>
        <w:t>3</w:t>
      </w:r>
      <w:r w:rsidR="005F243D" w:rsidRPr="00C60726">
        <w:rPr>
          <w:color w:val="auto"/>
          <w:sz w:val="24"/>
          <w:szCs w:val="24"/>
        </w:rPr>
        <w:t xml:space="preserve"> – 202</w:t>
      </w:r>
      <w:r w:rsidR="0087442A" w:rsidRPr="00C60726">
        <w:rPr>
          <w:color w:val="auto"/>
          <w:sz w:val="24"/>
          <w:szCs w:val="24"/>
        </w:rPr>
        <w:t>7</w:t>
      </w:r>
      <w:r w:rsidR="005F243D" w:rsidRPr="00C60726">
        <w:rPr>
          <w:color w:val="auto"/>
          <w:sz w:val="24"/>
          <w:szCs w:val="24"/>
        </w:rPr>
        <w:t>.</w:t>
      </w:r>
    </w:p>
    <w:p w14:paraId="179AA2F8" w14:textId="77777777" w:rsidR="0017318D" w:rsidRPr="00C60726" w:rsidRDefault="0017318D" w:rsidP="00DC4C71">
      <w:pPr>
        <w:pStyle w:val="Body"/>
        <w:spacing w:after="0" w:line="240" w:lineRule="auto"/>
        <w:jc w:val="both"/>
        <w:rPr>
          <w:color w:val="auto"/>
          <w:sz w:val="24"/>
          <w:szCs w:val="24"/>
        </w:rPr>
      </w:pPr>
    </w:p>
    <w:p w14:paraId="745C316B" w14:textId="70B36067" w:rsidR="007F3E2D" w:rsidRPr="00C60726" w:rsidRDefault="0017318D" w:rsidP="00DC4C71">
      <w:pPr>
        <w:pStyle w:val="Body"/>
        <w:spacing w:after="0" w:line="240" w:lineRule="auto"/>
        <w:jc w:val="both"/>
        <w:rPr>
          <w:color w:val="auto"/>
          <w:sz w:val="24"/>
          <w:szCs w:val="24"/>
        </w:rPr>
      </w:pPr>
      <w:r w:rsidRPr="00C60726">
        <w:rPr>
          <w:color w:val="auto"/>
          <w:sz w:val="24"/>
          <w:szCs w:val="24"/>
        </w:rPr>
        <w:t>Employing your monitoring and evaluation expertise, y</w:t>
      </w:r>
      <w:r w:rsidR="007F3E2D" w:rsidRPr="00C60726">
        <w:rPr>
          <w:color w:val="auto"/>
          <w:sz w:val="24"/>
          <w:szCs w:val="24"/>
        </w:rPr>
        <w:t>ou will be responsible for the coordination and operationalization of results-oriented monitoring and evaluation. You will have a key role in improving the quality and results orientation of UNFPA-supported policy and programme interventions and in developing institutional and national capacity in monitoring and evaluation. You will work closely with the component leads and the entire country office team and national counterparts to ensure M&amp;E aspects are well internalized and applied</w:t>
      </w:r>
      <w:r w:rsidRPr="00C60726">
        <w:rPr>
          <w:color w:val="auto"/>
          <w:sz w:val="24"/>
          <w:szCs w:val="24"/>
        </w:rPr>
        <w:t xml:space="preserve"> in line with the UNFPA </w:t>
      </w:r>
      <w:r w:rsidR="007E5569" w:rsidRPr="00C60726">
        <w:rPr>
          <w:color w:val="auto"/>
          <w:sz w:val="24"/>
          <w:szCs w:val="24"/>
        </w:rPr>
        <w:t xml:space="preserve">Moldova </w:t>
      </w:r>
      <w:r w:rsidRPr="00C60726">
        <w:rPr>
          <w:color w:val="auto"/>
          <w:sz w:val="24"/>
          <w:szCs w:val="24"/>
        </w:rPr>
        <w:t xml:space="preserve">Country Programme Document </w:t>
      </w:r>
      <w:r w:rsidR="0087442A" w:rsidRPr="00C60726">
        <w:rPr>
          <w:color w:val="auto"/>
          <w:sz w:val="24"/>
          <w:szCs w:val="24"/>
        </w:rPr>
        <w:t xml:space="preserve">for </w:t>
      </w:r>
      <w:r w:rsidRPr="00C60726">
        <w:rPr>
          <w:color w:val="auto"/>
          <w:sz w:val="24"/>
          <w:szCs w:val="24"/>
        </w:rPr>
        <w:t>202</w:t>
      </w:r>
      <w:r w:rsidR="0087442A" w:rsidRPr="00C60726">
        <w:rPr>
          <w:color w:val="auto"/>
          <w:sz w:val="24"/>
          <w:szCs w:val="24"/>
        </w:rPr>
        <w:t>3</w:t>
      </w:r>
      <w:r w:rsidRPr="00C60726">
        <w:rPr>
          <w:color w:val="auto"/>
          <w:sz w:val="24"/>
          <w:szCs w:val="24"/>
        </w:rPr>
        <w:t xml:space="preserve"> – 202</w:t>
      </w:r>
      <w:r w:rsidR="0087442A" w:rsidRPr="00C60726">
        <w:rPr>
          <w:color w:val="auto"/>
          <w:sz w:val="24"/>
          <w:szCs w:val="24"/>
        </w:rPr>
        <w:t>7</w:t>
      </w:r>
      <w:r w:rsidRPr="00C60726">
        <w:rPr>
          <w:color w:val="auto"/>
          <w:sz w:val="24"/>
          <w:szCs w:val="24"/>
          <w:lang w:val="en-AU"/>
        </w:rPr>
        <w:t>.</w:t>
      </w:r>
      <w:r w:rsidR="007F3E2D" w:rsidRPr="00C60726">
        <w:rPr>
          <w:color w:val="auto"/>
          <w:sz w:val="24"/>
          <w:szCs w:val="24"/>
        </w:rPr>
        <w:t xml:space="preserve"> You will participate actively in M&amp;E mechanisms established as part of </w:t>
      </w:r>
      <w:r w:rsidR="007F3E2D" w:rsidRPr="00C60726">
        <w:rPr>
          <w:color w:val="auto"/>
          <w:sz w:val="24"/>
          <w:szCs w:val="24"/>
          <w:lang w:val="en-AU"/>
        </w:rPr>
        <w:t xml:space="preserve">the United Nations Sustainable Development Cooperation Framework (UNSDCF) for </w:t>
      </w:r>
      <w:r w:rsidR="007E5569" w:rsidRPr="00C60726">
        <w:rPr>
          <w:color w:val="auto"/>
          <w:sz w:val="24"/>
          <w:szCs w:val="24"/>
          <w:lang w:val="en-AU"/>
        </w:rPr>
        <w:t xml:space="preserve">Moldova </w:t>
      </w:r>
      <w:r w:rsidR="0087442A" w:rsidRPr="00C60726">
        <w:rPr>
          <w:color w:val="auto"/>
          <w:sz w:val="24"/>
          <w:szCs w:val="24"/>
          <w:lang w:val="en-AU"/>
        </w:rPr>
        <w:t xml:space="preserve">for </w:t>
      </w:r>
      <w:r w:rsidR="007F3E2D" w:rsidRPr="00C60726">
        <w:rPr>
          <w:color w:val="auto"/>
          <w:sz w:val="24"/>
          <w:szCs w:val="24"/>
          <w:lang w:val="en-AU"/>
        </w:rPr>
        <w:t>202</w:t>
      </w:r>
      <w:r w:rsidR="0087442A" w:rsidRPr="00C60726">
        <w:rPr>
          <w:color w:val="auto"/>
          <w:sz w:val="24"/>
          <w:szCs w:val="24"/>
          <w:lang w:val="en-AU"/>
        </w:rPr>
        <w:t>3</w:t>
      </w:r>
      <w:r w:rsidR="007F3E2D" w:rsidRPr="00C60726">
        <w:rPr>
          <w:color w:val="auto"/>
          <w:sz w:val="24"/>
          <w:szCs w:val="24"/>
          <w:lang w:val="en-AU"/>
        </w:rPr>
        <w:t>-202</w:t>
      </w:r>
      <w:r w:rsidR="0087442A" w:rsidRPr="00C60726">
        <w:rPr>
          <w:color w:val="auto"/>
          <w:sz w:val="24"/>
          <w:szCs w:val="24"/>
          <w:lang w:val="en-AU"/>
        </w:rPr>
        <w:t>7</w:t>
      </w:r>
      <w:r w:rsidR="007F3E2D" w:rsidRPr="00C60726">
        <w:rPr>
          <w:color w:val="auto"/>
          <w:sz w:val="24"/>
          <w:szCs w:val="24"/>
          <w:lang w:val="en-AU"/>
        </w:rPr>
        <w:t>.</w:t>
      </w:r>
      <w:r w:rsidR="007F3E2D" w:rsidRPr="00C60726">
        <w:rPr>
          <w:color w:val="auto"/>
          <w:sz w:val="24"/>
          <w:szCs w:val="24"/>
        </w:rPr>
        <w:t xml:space="preserve"> </w:t>
      </w:r>
    </w:p>
    <w:p w14:paraId="1C771832" w14:textId="2533B9F8" w:rsidR="00743231" w:rsidRPr="00C60726" w:rsidRDefault="00743231" w:rsidP="00DC4C71">
      <w:pPr>
        <w:pStyle w:val="Body"/>
        <w:spacing w:after="0" w:line="240" w:lineRule="auto"/>
        <w:jc w:val="both"/>
        <w:rPr>
          <w:color w:val="auto"/>
          <w:sz w:val="24"/>
          <w:szCs w:val="24"/>
        </w:rPr>
      </w:pPr>
    </w:p>
    <w:p w14:paraId="1FE809DC" w14:textId="6024345E" w:rsidR="00743231" w:rsidRPr="00C60726" w:rsidRDefault="006A4AF8" w:rsidP="00DC4C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dr w:val="none" w:sz="0" w:space="0" w:color="auto"/>
          <w:lang w:eastAsia="en-GB"/>
        </w:rPr>
      </w:pPr>
      <w:r w:rsidRPr="00C60726">
        <w:rPr>
          <w:rFonts w:ascii="Calibri" w:eastAsia="Calibri" w:hAnsi="Calibri" w:cs="Calibri"/>
          <w:b/>
          <w:bdr w:val="none" w:sz="0" w:space="0" w:color="auto"/>
          <w:lang w:eastAsia="en-GB"/>
        </w:rPr>
        <w:t xml:space="preserve">You would be responsible for: </w:t>
      </w:r>
    </w:p>
    <w:p w14:paraId="67F9E1FF" w14:textId="785FEA65" w:rsidR="00482774" w:rsidRPr="00C60726" w:rsidRDefault="00482774" w:rsidP="00DC4C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dr w:val="none" w:sz="0" w:space="0" w:color="auto"/>
          <w:lang w:eastAsia="en-GB"/>
        </w:rPr>
      </w:pPr>
    </w:p>
    <w:p w14:paraId="361E7402" w14:textId="23F8A9B5" w:rsidR="0087442A" w:rsidRPr="00C60726" w:rsidRDefault="00DC4C71" w:rsidP="00DC4C71">
      <w:pPr>
        <w:pStyle w:val="NormalWeb"/>
        <w:spacing w:before="0" w:beforeAutospacing="0" w:after="0" w:afterAutospacing="0"/>
        <w:jc w:val="both"/>
        <w:rPr>
          <w:rFonts w:ascii="Calibri" w:hAnsi="Calibri" w:cs="Calibri"/>
        </w:rPr>
      </w:pPr>
      <w:r>
        <w:rPr>
          <w:rFonts w:ascii="Calibri" w:hAnsi="Calibri" w:cs="Calibri"/>
          <w:b/>
          <w:bCs/>
        </w:rPr>
        <w:t xml:space="preserve">A. </w:t>
      </w:r>
      <w:r w:rsidR="00C97E02" w:rsidRPr="00C60726">
        <w:rPr>
          <w:rFonts w:ascii="Calibri" w:hAnsi="Calibri" w:cs="Calibri"/>
          <w:b/>
          <w:bCs/>
        </w:rPr>
        <w:t>Facilitate and substantively contribute to the incorporation of monitoring and reporting into programme formulation</w:t>
      </w:r>
      <w:r w:rsidR="00FF47F7" w:rsidRPr="00C60726">
        <w:rPr>
          <w:rFonts w:ascii="Calibri" w:hAnsi="Calibri" w:cs="Calibri"/>
          <w:b/>
          <w:bCs/>
        </w:rPr>
        <w:t>:</w:t>
      </w:r>
    </w:p>
    <w:p w14:paraId="422BDE30" w14:textId="4DF29C48"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Coordinate the development of a Country Office M&amp;E framework</w:t>
      </w:r>
      <w:r w:rsidR="00DC4C71">
        <w:rPr>
          <w:rFonts w:ascii="Calibri" w:hAnsi="Calibri" w:cs="Calibri"/>
        </w:rPr>
        <w:t>.</w:t>
      </w:r>
    </w:p>
    <w:p w14:paraId="27F7B493" w14:textId="6F6241E8"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Facilitate and substantively contribute to the development of monitoring indicators, monitoring calendars, and field monitoring plans and quality assurance processes, in line with UNFPA programme policies and procedures</w:t>
      </w:r>
      <w:r w:rsidR="00DC4C71">
        <w:rPr>
          <w:rFonts w:ascii="Calibri" w:hAnsi="Calibri" w:cs="Calibri"/>
        </w:rPr>
        <w:t>.</w:t>
      </w:r>
    </w:p>
    <w:p w14:paraId="64D73CC6" w14:textId="278753A0"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Provide substantive inputs to country programme, annual work plan monitoring, reviews and reporting, ensuring right formats and indicators and results-based monitoring and evidence-based programme</w:t>
      </w:r>
      <w:r w:rsidR="00DC4C71">
        <w:rPr>
          <w:rFonts w:ascii="Calibri" w:hAnsi="Calibri" w:cs="Calibri"/>
        </w:rPr>
        <w:t>.</w:t>
      </w:r>
    </w:p>
    <w:p w14:paraId="30435BCF" w14:textId="48BFDD34"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Provide technical support to implementing partners in developing Performance Monitoring Frameworks (PMFs), systems and plans, and Baseline Surveys</w:t>
      </w:r>
      <w:r w:rsidR="00DC4C71">
        <w:rPr>
          <w:rFonts w:ascii="Calibri" w:hAnsi="Calibri" w:cs="Calibri"/>
        </w:rPr>
        <w:t>.</w:t>
      </w:r>
    </w:p>
    <w:p w14:paraId="1F6E4FAA" w14:textId="0395E14C" w:rsidR="00FF47F7"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Maintain monitoring and evaluation databases</w:t>
      </w:r>
      <w:r w:rsidR="00DC4C71">
        <w:rPr>
          <w:rFonts w:ascii="Calibri" w:hAnsi="Calibri" w:cs="Calibri"/>
        </w:rPr>
        <w:t>.</w:t>
      </w:r>
    </w:p>
    <w:p w14:paraId="26C2E619" w14:textId="77777777" w:rsidR="00A77195" w:rsidRPr="00C60726" w:rsidRDefault="00A77195" w:rsidP="00DC4C71">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eastAsia="Calibri" w:hAnsi="Calibri" w:cs="Calibri"/>
          <w:bCs/>
          <w:lang w:val="en-AU" w:eastAsia="en-GB"/>
        </w:rPr>
      </w:pPr>
    </w:p>
    <w:p w14:paraId="7914C50D" w14:textId="76CA6787" w:rsidR="00FF47F7" w:rsidRPr="00C60726" w:rsidRDefault="00DC4C71" w:rsidP="00DC4C71">
      <w:pPr>
        <w:pStyle w:val="Body"/>
        <w:spacing w:after="0" w:line="240" w:lineRule="auto"/>
        <w:jc w:val="both"/>
        <w:rPr>
          <w:color w:val="auto"/>
          <w:sz w:val="24"/>
          <w:szCs w:val="24"/>
        </w:rPr>
      </w:pPr>
      <w:r>
        <w:rPr>
          <w:b/>
          <w:bCs/>
          <w:color w:val="auto"/>
          <w:sz w:val="24"/>
          <w:szCs w:val="24"/>
        </w:rPr>
        <w:t xml:space="preserve">B. </w:t>
      </w:r>
      <w:r w:rsidR="00C97E02" w:rsidRPr="00C60726">
        <w:rPr>
          <w:b/>
          <w:bCs/>
          <w:color w:val="auto"/>
          <w:sz w:val="24"/>
          <w:szCs w:val="24"/>
        </w:rPr>
        <w:t>Provide substantive inputs to the monitoring and tracking of results against programme/country/regional level targets and UNFPA Strategic Plan</w:t>
      </w:r>
      <w:r w:rsidR="0087442A" w:rsidRPr="00C60726">
        <w:rPr>
          <w:b/>
          <w:bCs/>
          <w:color w:val="auto"/>
          <w:sz w:val="24"/>
          <w:szCs w:val="24"/>
        </w:rPr>
        <w:t>:</w:t>
      </w:r>
    </w:p>
    <w:p w14:paraId="0C0FBA14" w14:textId="27F0C613"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Provide technical support to the day-to-day monitoring activities</w:t>
      </w:r>
      <w:r w:rsidR="00DC4C71">
        <w:rPr>
          <w:rFonts w:ascii="Calibri" w:hAnsi="Calibri" w:cs="Calibri"/>
        </w:rPr>
        <w:t>.</w:t>
      </w:r>
    </w:p>
    <w:p w14:paraId="526247E3" w14:textId="1B79F699"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Coordinate with Programme Team to ensure that data collection and analysis from field visits are coordinated and standardized across programmes</w:t>
      </w:r>
      <w:r w:rsidR="00DC4C71">
        <w:rPr>
          <w:rFonts w:ascii="Calibri" w:hAnsi="Calibri" w:cs="Calibri"/>
        </w:rPr>
        <w:t>.</w:t>
      </w:r>
    </w:p>
    <w:p w14:paraId="1F6CB944" w14:textId="30F5FA1D"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Monitor data from implementing partners/countries on a quarterly basis and provide substantive inputs to regular management briefs to inform decision making</w:t>
      </w:r>
      <w:r w:rsidR="00DC4C71">
        <w:rPr>
          <w:rFonts w:ascii="Calibri" w:hAnsi="Calibri" w:cs="Calibri"/>
        </w:rPr>
        <w:t>.</w:t>
      </w:r>
    </w:p>
    <w:p w14:paraId="290C2B77" w14:textId="6788FCA8"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Visit implementing partners, along with the Programme Team, to support monitoring of results and planning processes as required.</w:t>
      </w:r>
    </w:p>
    <w:p w14:paraId="52EC2BD4" w14:textId="0D5195DF"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Monitor the spending of donor funds and other programme expenditures and disbursements</w:t>
      </w:r>
      <w:r w:rsidR="00DC4C71">
        <w:rPr>
          <w:rFonts w:ascii="Calibri" w:hAnsi="Calibri" w:cs="Calibri"/>
        </w:rPr>
        <w:t>.</w:t>
      </w:r>
    </w:p>
    <w:p w14:paraId="0758A34C" w14:textId="0DEF4184" w:rsidR="00FF47F7"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Draft the COs’ Monitoring and Evaluation Plan</w:t>
      </w:r>
      <w:r w:rsidR="00DC4C71">
        <w:rPr>
          <w:rFonts w:ascii="Calibri" w:hAnsi="Calibri" w:cs="Calibri"/>
        </w:rPr>
        <w:t>.</w:t>
      </w:r>
    </w:p>
    <w:p w14:paraId="4DDA6863" w14:textId="77777777" w:rsidR="0087442A" w:rsidRPr="00C60726" w:rsidRDefault="0087442A" w:rsidP="00DC4C71">
      <w:pPr>
        <w:jc w:val="both"/>
        <w:rPr>
          <w:rFonts w:ascii="Calibri" w:hAnsi="Calibri" w:cs="Calibri"/>
        </w:rPr>
      </w:pPr>
    </w:p>
    <w:p w14:paraId="4EE38511" w14:textId="0E869685" w:rsidR="0087442A" w:rsidRPr="00C60726" w:rsidRDefault="00DC4C71" w:rsidP="00DC4C71">
      <w:pPr>
        <w:pStyle w:val="NormalWeb"/>
        <w:spacing w:before="0" w:beforeAutospacing="0" w:after="0" w:afterAutospacing="0"/>
        <w:jc w:val="both"/>
        <w:rPr>
          <w:rFonts w:ascii="Calibri" w:hAnsi="Calibri" w:cs="Calibri"/>
        </w:rPr>
      </w:pPr>
      <w:r>
        <w:rPr>
          <w:rFonts w:ascii="Calibri" w:hAnsi="Calibri" w:cs="Calibri"/>
          <w:b/>
          <w:bCs/>
        </w:rPr>
        <w:t xml:space="preserve">C. </w:t>
      </w:r>
      <w:r w:rsidR="0087442A" w:rsidRPr="00C60726">
        <w:rPr>
          <w:rFonts w:ascii="Calibri" w:hAnsi="Calibri" w:cs="Calibri"/>
          <w:b/>
          <w:bCs/>
        </w:rPr>
        <w:t>Facilitate the reporting of results to internal (Senior Management) and external (Executive Board, Donors) audiences:</w:t>
      </w:r>
    </w:p>
    <w:p w14:paraId="1AA01D3B" w14:textId="5C4925B6"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Facilitate the process of the country office meeting internal and external reporting requirements and deadlines, including annual reporting process</w:t>
      </w:r>
      <w:r w:rsidR="00DC4C71">
        <w:rPr>
          <w:rFonts w:ascii="Calibri" w:hAnsi="Calibri" w:cs="Calibri"/>
        </w:rPr>
        <w:t>.</w:t>
      </w:r>
    </w:p>
    <w:p w14:paraId="0B8E2466" w14:textId="7D389633"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Draft donor and programme reports (both narrative and financial)</w:t>
      </w:r>
      <w:r w:rsidR="00DC4C71">
        <w:rPr>
          <w:rFonts w:ascii="Calibri" w:hAnsi="Calibri" w:cs="Calibri"/>
        </w:rPr>
        <w:t>.</w:t>
      </w:r>
    </w:p>
    <w:p w14:paraId="671706DD" w14:textId="7EE70F9F"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lastRenderedPageBreak/>
        <w:t>Review progress reports submitted by implementing partners and provide feedback to improve quality and timeliness of reporting.</w:t>
      </w:r>
    </w:p>
    <w:p w14:paraId="796F33C2" w14:textId="014F3296"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Collect and maintain data for country, regional and global corporate reports, mid-term reviews, and final evaluations</w:t>
      </w:r>
      <w:r w:rsidR="00DC4C71">
        <w:rPr>
          <w:rFonts w:ascii="Calibri" w:hAnsi="Calibri" w:cs="Calibri"/>
        </w:rPr>
        <w:t>.</w:t>
      </w:r>
    </w:p>
    <w:p w14:paraId="09809587" w14:textId="565466A7" w:rsidR="00FF47F7"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Represent UNFPA in UN Monitoring and Evaluation meetings and provide data for UN info as needed</w:t>
      </w:r>
      <w:r w:rsidR="00DC4C71">
        <w:rPr>
          <w:rFonts w:ascii="Calibri" w:hAnsi="Calibri" w:cs="Calibri"/>
        </w:rPr>
        <w:t>.</w:t>
      </w:r>
    </w:p>
    <w:p w14:paraId="79439F6A" w14:textId="7EF2FD6A" w:rsidR="00045C81" w:rsidRPr="00C60726" w:rsidRDefault="00045C81" w:rsidP="00DC4C71">
      <w:pPr>
        <w:pStyle w:val="Body"/>
        <w:spacing w:after="0" w:line="240" w:lineRule="auto"/>
        <w:jc w:val="both"/>
        <w:rPr>
          <w:color w:val="auto"/>
          <w:sz w:val="24"/>
          <w:szCs w:val="24"/>
        </w:rPr>
      </w:pPr>
    </w:p>
    <w:p w14:paraId="5D86D425" w14:textId="459A4D83" w:rsidR="0087442A" w:rsidRPr="00C60726" w:rsidRDefault="00DC4C71" w:rsidP="00DC4C71">
      <w:pPr>
        <w:pStyle w:val="NormalWeb"/>
        <w:spacing w:before="0" w:beforeAutospacing="0" w:after="0" w:afterAutospacing="0"/>
        <w:jc w:val="both"/>
        <w:rPr>
          <w:rFonts w:ascii="Calibri" w:hAnsi="Calibri" w:cs="Calibri"/>
        </w:rPr>
      </w:pPr>
      <w:r>
        <w:rPr>
          <w:rFonts w:ascii="Calibri" w:hAnsi="Calibri" w:cs="Calibri"/>
          <w:b/>
          <w:bCs/>
        </w:rPr>
        <w:t xml:space="preserve">D. </w:t>
      </w:r>
      <w:r w:rsidR="0087442A" w:rsidRPr="00C60726">
        <w:rPr>
          <w:rFonts w:ascii="Calibri" w:hAnsi="Calibri" w:cs="Calibri"/>
          <w:b/>
          <w:bCs/>
        </w:rPr>
        <w:t>Provide technical support to the CO in the implementation the UNFPA Evaluation Policy in the Country Office</w:t>
      </w:r>
      <w:r>
        <w:rPr>
          <w:rFonts w:ascii="Calibri" w:hAnsi="Calibri" w:cs="Calibri"/>
          <w:b/>
          <w:bCs/>
        </w:rPr>
        <w:t>:</w:t>
      </w:r>
    </w:p>
    <w:p w14:paraId="031A63E5" w14:textId="2A00EFA5"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Coordinate the implementation of UNFPA’s Evaluation plan in the country office</w:t>
      </w:r>
      <w:r w:rsidR="00DC4C71">
        <w:rPr>
          <w:rFonts w:ascii="Calibri" w:hAnsi="Calibri" w:cs="Calibri"/>
        </w:rPr>
        <w:t>.</w:t>
      </w:r>
    </w:p>
    <w:p w14:paraId="26770496" w14:textId="40033393"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Provide guidance to programme personnel on evaluations</w:t>
      </w:r>
      <w:r w:rsidR="00DC4C71">
        <w:rPr>
          <w:rFonts w:ascii="Calibri" w:hAnsi="Calibri" w:cs="Calibri"/>
        </w:rPr>
        <w:t>.</w:t>
      </w:r>
    </w:p>
    <w:p w14:paraId="3EF7B168" w14:textId="55DE5FA8"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Draft Terms of Reference for programme evaluations</w:t>
      </w:r>
      <w:r w:rsidR="00DC4C71">
        <w:rPr>
          <w:rFonts w:ascii="Calibri" w:hAnsi="Calibri" w:cs="Calibri"/>
        </w:rPr>
        <w:t>.</w:t>
      </w:r>
    </w:p>
    <w:p w14:paraId="42E1CBC1" w14:textId="4F089509" w:rsidR="0087442A"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Ensure communication between the CO and RO regarding Evaluations</w:t>
      </w:r>
      <w:r w:rsidR="00DC4C71">
        <w:rPr>
          <w:rFonts w:ascii="Calibri" w:hAnsi="Calibri" w:cs="Calibri"/>
        </w:rPr>
        <w:t>.</w:t>
      </w:r>
    </w:p>
    <w:p w14:paraId="09F6FE2B" w14:textId="6B52852D" w:rsidR="0087442A" w:rsidRPr="00C60726" w:rsidRDefault="0087442A" w:rsidP="00DC4C71">
      <w:pPr>
        <w:pStyle w:val="Body"/>
        <w:spacing w:after="0" w:line="240" w:lineRule="auto"/>
        <w:jc w:val="both"/>
        <w:rPr>
          <w:color w:val="auto"/>
          <w:sz w:val="24"/>
          <w:szCs w:val="24"/>
          <w:lang w:val="en-CA"/>
        </w:rPr>
      </w:pPr>
    </w:p>
    <w:p w14:paraId="3624BB02" w14:textId="04C2F0BE" w:rsidR="0087442A" w:rsidRPr="00C60726" w:rsidRDefault="00DC4C71" w:rsidP="00DC4C71">
      <w:pPr>
        <w:pStyle w:val="NormalWeb"/>
        <w:spacing w:before="0" w:beforeAutospacing="0" w:after="0" w:afterAutospacing="0"/>
        <w:jc w:val="both"/>
        <w:rPr>
          <w:rFonts w:ascii="Calibri" w:hAnsi="Calibri" w:cs="Calibri"/>
        </w:rPr>
      </w:pPr>
      <w:r>
        <w:rPr>
          <w:rFonts w:ascii="Calibri" w:hAnsi="Calibri" w:cs="Calibri"/>
          <w:b/>
          <w:bCs/>
        </w:rPr>
        <w:t xml:space="preserve">E. </w:t>
      </w:r>
      <w:r w:rsidR="0087442A" w:rsidRPr="00C60726">
        <w:rPr>
          <w:rFonts w:ascii="Calibri" w:hAnsi="Calibri" w:cs="Calibri"/>
          <w:b/>
          <w:bCs/>
        </w:rPr>
        <w:t>Contribute to knowledge building and capacity building</w:t>
      </w:r>
      <w:r>
        <w:rPr>
          <w:rFonts w:ascii="Calibri" w:hAnsi="Calibri" w:cs="Calibri"/>
          <w:b/>
          <w:bCs/>
        </w:rPr>
        <w:t>:</w:t>
      </w:r>
    </w:p>
    <w:p w14:paraId="18DD98C0" w14:textId="0F45D32C"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Identify and disseminate good practices, lessons and knowledge</w:t>
      </w:r>
      <w:r w:rsidR="00DC4C71">
        <w:rPr>
          <w:rFonts w:ascii="Calibri" w:hAnsi="Calibri" w:cs="Calibri"/>
        </w:rPr>
        <w:t>.</w:t>
      </w:r>
    </w:p>
    <w:p w14:paraId="0839C636" w14:textId="4B9C8609"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Contribute to the development of capacity development tools, including training materials and packages</w:t>
      </w:r>
      <w:r w:rsidR="00DC4C71">
        <w:rPr>
          <w:rFonts w:ascii="Calibri" w:hAnsi="Calibri" w:cs="Calibri"/>
        </w:rPr>
        <w:t>.</w:t>
      </w:r>
    </w:p>
    <w:p w14:paraId="2B75AB88" w14:textId="7456618B" w:rsidR="00C97E02"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Facilitate capacity building opportunities for personnel and implementing partners in the region/ country in the areas of Results Based Management (RBM), Monitoring and Evaluation</w:t>
      </w:r>
      <w:r w:rsidR="00DC4C71">
        <w:rPr>
          <w:rFonts w:ascii="Calibri" w:hAnsi="Calibri" w:cs="Calibri"/>
        </w:rPr>
        <w:t>.</w:t>
      </w:r>
    </w:p>
    <w:p w14:paraId="68A14CE5" w14:textId="784D524A" w:rsidR="00FF47F7" w:rsidRPr="00C60726" w:rsidRDefault="00C97E02"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Promote the awareness and understanding of the shared responsibility of monitoring and evaluation among all personnel through communication, training, learning and development activities</w:t>
      </w:r>
      <w:r w:rsidR="00DC4C71">
        <w:rPr>
          <w:rFonts w:ascii="Calibri" w:hAnsi="Calibri" w:cs="Calibri"/>
        </w:rPr>
        <w:t>.</w:t>
      </w:r>
    </w:p>
    <w:p w14:paraId="57CBF5EC" w14:textId="77777777" w:rsidR="0087442A" w:rsidRPr="00C60726" w:rsidRDefault="0087442A" w:rsidP="00DC4C71">
      <w:pPr>
        <w:pStyle w:val="Body"/>
        <w:spacing w:after="0" w:line="240" w:lineRule="auto"/>
        <w:jc w:val="both"/>
        <w:rPr>
          <w:color w:val="auto"/>
          <w:sz w:val="24"/>
          <w:szCs w:val="24"/>
          <w:lang w:val="en-CA"/>
        </w:rPr>
      </w:pPr>
    </w:p>
    <w:p w14:paraId="08FF92AF" w14:textId="17DA336A" w:rsidR="00743231" w:rsidRPr="00C60726" w:rsidRDefault="006A4AF8" w:rsidP="00DC4C71">
      <w:pPr>
        <w:pStyle w:val="Body"/>
        <w:spacing w:after="0" w:line="240" w:lineRule="auto"/>
        <w:jc w:val="both"/>
        <w:rPr>
          <w:b/>
          <w:bCs/>
          <w:color w:val="auto"/>
          <w:sz w:val="24"/>
          <w:szCs w:val="24"/>
          <w:u w:color="244061"/>
        </w:rPr>
      </w:pPr>
      <w:r w:rsidRPr="00C60726">
        <w:rPr>
          <w:b/>
          <w:bCs/>
          <w:color w:val="auto"/>
          <w:sz w:val="24"/>
          <w:szCs w:val="24"/>
          <w:u w:color="244061"/>
        </w:rPr>
        <w:t>Qualifications and Experience</w:t>
      </w:r>
      <w:r w:rsidR="0042362D" w:rsidRPr="00C60726">
        <w:rPr>
          <w:b/>
          <w:bCs/>
          <w:color w:val="auto"/>
          <w:sz w:val="24"/>
          <w:szCs w:val="24"/>
          <w:u w:color="244061"/>
        </w:rPr>
        <w:t>:</w:t>
      </w:r>
      <w:r w:rsidRPr="00C60726">
        <w:rPr>
          <w:b/>
          <w:bCs/>
          <w:color w:val="auto"/>
          <w:sz w:val="24"/>
          <w:szCs w:val="24"/>
          <w:u w:color="244061"/>
        </w:rPr>
        <w:t xml:space="preserve"> </w:t>
      </w:r>
    </w:p>
    <w:p w14:paraId="0AA4C7D7" w14:textId="77777777" w:rsidR="009657FB" w:rsidRPr="00C60726" w:rsidRDefault="009657FB" w:rsidP="00DC4C71">
      <w:pPr>
        <w:pStyle w:val="Body"/>
        <w:spacing w:after="0" w:line="240" w:lineRule="auto"/>
        <w:jc w:val="both"/>
        <w:rPr>
          <w:b/>
          <w:bCs/>
          <w:color w:val="auto"/>
          <w:sz w:val="24"/>
          <w:szCs w:val="24"/>
          <w:u w:color="244061"/>
        </w:rPr>
      </w:pPr>
    </w:p>
    <w:p w14:paraId="352CACE2" w14:textId="3C2C9554" w:rsidR="00847988" w:rsidRPr="00C60726" w:rsidRDefault="006A4AF8" w:rsidP="00DC4C71">
      <w:pPr>
        <w:pStyle w:val="Body"/>
        <w:spacing w:after="0" w:line="240" w:lineRule="auto"/>
        <w:jc w:val="both"/>
        <w:rPr>
          <w:color w:val="auto"/>
          <w:sz w:val="24"/>
          <w:szCs w:val="24"/>
        </w:rPr>
      </w:pPr>
      <w:r w:rsidRPr="00C60726">
        <w:rPr>
          <w:b/>
          <w:bCs/>
          <w:color w:val="auto"/>
          <w:sz w:val="24"/>
          <w:szCs w:val="24"/>
          <w:u w:color="244061"/>
        </w:rPr>
        <w:t xml:space="preserve">Education: </w:t>
      </w:r>
    </w:p>
    <w:p w14:paraId="1912BA24" w14:textId="78B752F9" w:rsidR="00625AD3" w:rsidRPr="00C60726" w:rsidRDefault="00716E10" w:rsidP="00DC4C71">
      <w:pPr>
        <w:pStyle w:val="Body"/>
        <w:numPr>
          <w:ilvl w:val="0"/>
          <w:numId w:val="29"/>
        </w:numPr>
        <w:spacing w:after="0" w:line="240" w:lineRule="auto"/>
        <w:jc w:val="both"/>
        <w:rPr>
          <w:b/>
          <w:bCs/>
          <w:color w:val="auto"/>
          <w:sz w:val="24"/>
          <w:szCs w:val="24"/>
          <w:u w:color="244061"/>
        </w:rPr>
      </w:pPr>
      <w:r w:rsidRPr="00C60726">
        <w:rPr>
          <w:color w:val="auto"/>
          <w:sz w:val="24"/>
          <w:szCs w:val="24"/>
        </w:rPr>
        <w:t>Master`s degree (or equivalent) in, statistics, economics health, population demography and/or any other related social science discipline.</w:t>
      </w:r>
    </w:p>
    <w:p w14:paraId="0B3AFDB6" w14:textId="77777777" w:rsidR="00402F54" w:rsidRPr="00C60726" w:rsidRDefault="00402F54" w:rsidP="00DC4C71">
      <w:pPr>
        <w:pStyle w:val="Body"/>
        <w:spacing w:after="0" w:line="240" w:lineRule="auto"/>
        <w:ind w:left="360"/>
        <w:jc w:val="both"/>
        <w:rPr>
          <w:b/>
          <w:bCs/>
          <w:color w:val="auto"/>
          <w:sz w:val="24"/>
          <w:szCs w:val="24"/>
          <w:u w:color="244061"/>
        </w:rPr>
      </w:pPr>
    </w:p>
    <w:p w14:paraId="0DF130B9" w14:textId="6BB0CD0D" w:rsidR="00847988" w:rsidRPr="00C60726" w:rsidRDefault="006A4AF8" w:rsidP="00DC4C71">
      <w:pPr>
        <w:pStyle w:val="Body"/>
        <w:spacing w:after="0" w:line="240" w:lineRule="auto"/>
        <w:jc w:val="both"/>
        <w:rPr>
          <w:color w:val="auto"/>
          <w:sz w:val="24"/>
          <w:szCs w:val="24"/>
        </w:rPr>
      </w:pPr>
      <w:r w:rsidRPr="00C60726">
        <w:rPr>
          <w:b/>
          <w:bCs/>
          <w:color w:val="auto"/>
          <w:sz w:val="24"/>
          <w:szCs w:val="24"/>
          <w:u w:color="244061"/>
        </w:rPr>
        <w:t xml:space="preserve">Knowledge and Experience: </w:t>
      </w:r>
    </w:p>
    <w:p w14:paraId="7B28373F" w14:textId="640B52E8"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 xml:space="preserve">At least 2 years of relevant national/international working </w:t>
      </w:r>
      <w:r w:rsidR="00630982">
        <w:rPr>
          <w:rFonts w:ascii="Calibri" w:hAnsi="Calibri" w:cs="Calibri"/>
        </w:rPr>
        <w:t xml:space="preserve">experience </w:t>
      </w:r>
      <w:r w:rsidRPr="00C60726">
        <w:rPr>
          <w:rFonts w:ascii="Calibri" w:hAnsi="Calibri" w:cs="Calibri"/>
        </w:rPr>
        <w:t>in the area of monitoring and reporting</w:t>
      </w:r>
      <w:r w:rsidR="00630982">
        <w:rPr>
          <w:rFonts w:ascii="Calibri" w:hAnsi="Calibri" w:cs="Calibri"/>
        </w:rPr>
        <w:t>.</w:t>
      </w:r>
    </w:p>
    <w:p w14:paraId="50DC6EA3" w14:textId="20B5DF5D"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Experience in results-based management and evidence-based programming is an asset</w:t>
      </w:r>
      <w:r w:rsidR="00630982">
        <w:rPr>
          <w:rFonts w:ascii="Calibri" w:hAnsi="Calibri" w:cs="Calibri"/>
        </w:rPr>
        <w:t>.</w:t>
      </w:r>
    </w:p>
    <w:p w14:paraId="338D3BB5" w14:textId="77777777"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Experience in the United Nations, UNFPA and/or other multilateral organization, field work experience, are highly desirable.</w:t>
      </w:r>
    </w:p>
    <w:p w14:paraId="30271A98" w14:textId="7C46AA9A"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Experience in one of UNFPA transformative areas is an asset</w:t>
      </w:r>
      <w:r w:rsidR="00630982">
        <w:rPr>
          <w:rFonts w:ascii="Calibri" w:hAnsi="Calibri" w:cs="Calibri"/>
        </w:rPr>
        <w:t>.</w:t>
      </w:r>
    </w:p>
    <w:p w14:paraId="21C5A61C" w14:textId="68FD8C23"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Strong knowledge of programme formulation and implementation and Results Based Management</w:t>
      </w:r>
      <w:r w:rsidR="00630982">
        <w:rPr>
          <w:rFonts w:ascii="Calibri" w:hAnsi="Calibri" w:cs="Calibri"/>
        </w:rPr>
        <w:t>.</w:t>
      </w:r>
    </w:p>
    <w:p w14:paraId="36824EC6" w14:textId="25952409"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Good knowledge of monitoring and evaluation, evaluation design, data collection and analysis, and reporting</w:t>
      </w:r>
      <w:r w:rsidR="00630982">
        <w:rPr>
          <w:rFonts w:ascii="Calibri" w:hAnsi="Calibri" w:cs="Calibri"/>
        </w:rPr>
        <w:t>.</w:t>
      </w:r>
    </w:p>
    <w:p w14:paraId="4014CA29" w14:textId="65943978"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Good Knowledge of UN programme management systems</w:t>
      </w:r>
      <w:r w:rsidR="00630982">
        <w:rPr>
          <w:rFonts w:ascii="Calibri" w:hAnsi="Calibri" w:cs="Calibri"/>
        </w:rPr>
        <w:t>.</w:t>
      </w:r>
    </w:p>
    <w:p w14:paraId="75743855" w14:textId="026DA663"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Ability to provide policy advice and support to implementing partners</w:t>
      </w:r>
      <w:r w:rsidR="00630982">
        <w:rPr>
          <w:rFonts w:ascii="Calibri" w:hAnsi="Calibri" w:cs="Calibri"/>
        </w:rPr>
        <w:t>.</w:t>
      </w:r>
    </w:p>
    <w:p w14:paraId="06A1FCE2" w14:textId="4394C5C2"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Ability to interact with donors</w:t>
      </w:r>
      <w:r w:rsidR="00630982">
        <w:rPr>
          <w:rFonts w:ascii="Calibri" w:hAnsi="Calibri" w:cs="Calibri"/>
        </w:rPr>
        <w:t>.</w:t>
      </w:r>
    </w:p>
    <w:p w14:paraId="0F6F2214" w14:textId="12259A68"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Ability to synthesize program performance data and produce analytical reports</w:t>
      </w:r>
      <w:r w:rsidR="00630982">
        <w:rPr>
          <w:rFonts w:ascii="Calibri" w:hAnsi="Calibri" w:cs="Calibri"/>
        </w:rPr>
        <w:t>.</w:t>
      </w:r>
    </w:p>
    <w:p w14:paraId="357B00AE" w14:textId="47A14140"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Good analytical and report writing skills</w:t>
      </w:r>
      <w:r w:rsidR="00630982">
        <w:rPr>
          <w:rFonts w:ascii="Calibri" w:hAnsi="Calibri" w:cs="Calibri"/>
        </w:rPr>
        <w:t>.</w:t>
      </w:r>
    </w:p>
    <w:p w14:paraId="4AD5DB84" w14:textId="77777777" w:rsidR="00716E10" w:rsidRPr="00C60726" w:rsidRDefault="00716E10" w:rsidP="00DC4C71">
      <w:pPr>
        <w:pStyle w:val="NormalWeb"/>
        <w:numPr>
          <w:ilvl w:val="0"/>
          <w:numId w:val="31"/>
        </w:numPr>
        <w:spacing w:before="0" w:beforeAutospacing="0" w:after="0" w:afterAutospacing="0"/>
        <w:ind w:left="360"/>
        <w:jc w:val="both"/>
        <w:textAlignment w:val="baseline"/>
        <w:rPr>
          <w:rFonts w:ascii="Calibri" w:hAnsi="Calibri" w:cs="Calibri"/>
        </w:rPr>
      </w:pPr>
      <w:r w:rsidRPr="00C60726">
        <w:rPr>
          <w:rFonts w:ascii="Calibri" w:hAnsi="Calibri" w:cs="Calibri"/>
        </w:rPr>
        <w:t>Good planning, goal-setting, prioritization and organizational skills.</w:t>
      </w:r>
    </w:p>
    <w:p w14:paraId="74FEFC52" w14:textId="77777777" w:rsidR="00F313EC" w:rsidRPr="00C60726" w:rsidRDefault="00F313EC" w:rsidP="00DC4C71">
      <w:pPr>
        <w:pStyle w:val="Body"/>
        <w:spacing w:after="0" w:line="240" w:lineRule="auto"/>
        <w:jc w:val="both"/>
        <w:rPr>
          <w:b/>
          <w:bCs/>
          <w:color w:val="auto"/>
          <w:sz w:val="24"/>
          <w:szCs w:val="24"/>
          <w:u w:color="244061"/>
        </w:rPr>
      </w:pPr>
    </w:p>
    <w:p w14:paraId="78E6DBC8" w14:textId="64C65BBE" w:rsidR="00847988" w:rsidRPr="00C60726" w:rsidRDefault="006A4AF8" w:rsidP="00DC4C71">
      <w:pPr>
        <w:pStyle w:val="Body"/>
        <w:spacing w:after="0" w:line="240" w:lineRule="auto"/>
        <w:jc w:val="both"/>
        <w:rPr>
          <w:color w:val="auto"/>
          <w:sz w:val="24"/>
          <w:szCs w:val="24"/>
        </w:rPr>
      </w:pPr>
      <w:r w:rsidRPr="00C60726">
        <w:rPr>
          <w:b/>
          <w:bCs/>
          <w:color w:val="auto"/>
          <w:sz w:val="24"/>
          <w:szCs w:val="24"/>
          <w:u w:color="244061"/>
        </w:rPr>
        <w:t xml:space="preserve">Languages: </w:t>
      </w:r>
    </w:p>
    <w:p w14:paraId="5A0374F9" w14:textId="77777777" w:rsidR="00D3628E" w:rsidRPr="00C60726" w:rsidRDefault="00D3628E" w:rsidP="00DC4C71">
      <w:pPr>
        <w:pStyle w:val="NormalWeb"/>
        <w:numPr>
          <w:ilvl w:val="0"/>
          <w:numId w:val="26"/>
        </w:numPr>
        <w:spacing w:before="0" w:beforeAutospacing="0" w:after="0" w:afterAutospacing="0"/>
        <w:jc w:val="both"/>
        <w:textAlignment w:val="baseline"/>
        <w:rPr>
          <w:rFonts w:ascii="Calibri" w:hAnsi="Calibri" w:cs="Calibri"/>
          <w:color w:val="000000"/>
        </w:rPr>
      </w:pPr>
      <w:r w:rsidRPr="00C60726">
        <w:rPr>
          <w:rFonts w:ascii="Calibri" w:hAnsi="Calibri" w:cs="Calibri"/>
          <w:color w:val="000000"/>
        </w:rPr>
        <w:t>Fluency in English and Romanian is required.</w:t>
      </w:r>
    </w:p>
    <w:p w14:paraId="64E6449E" w14:textId="7AFAA53C" w:rsidR="00847988" w:rsidRPr="00C60726" w:rsidRDefault="00D3628E" w:rsidP="00DC4C71">
      <w:pPr>
        <w:pStyle w:val="NormalWeb"/>
        <w:numPr>
          <w:ilvl w:val="0"/>
          <w:numId w:val="26"/>
        </w:numPr>
        <w:spacing w:before="0" w:beforeAutospacing="0" w:after="0" w:afterAutospacing="0"/>
        <w:jc w:val="both"/>
        <w:textAlignment w:val="baseline"/>
        <w:rPr>
          <w:rFonts w:ascii="Calibri" w:hAnsi="Calibri" w:cs="Calibri"/>
          <w:color w:val="000000"/>
        </w:rPr>
      </w:pPr>
      <w:r w:rsidRPr="00C60726">
        <w:rPr>
          <w:rFonts w:ascii="Calibri" w:hAnsi="Calibri" w:cs="Calibri"/>
          <w:color w:val="000000"/>
        </w:rPr>
        <w:t>Working knowledge of one or more additional languages relevant for Moldova, including Russian, Ukrainian, Bulgarian, Gagauzian, Romani, or sign language would be an asset.</w:t>
      </w:r>
    </w:p>
    <w:p w14:paraId="70E35217" w14:textId="77777777" w:rsidR="00847988" w:rsidRPr="00C60726" w:rsidRDefault="00847988" w:rsidP="00DC4C71">
      <w:pPr>
        <w:pStyle w:val="Body"/>
        <w:spacing w:after="0" w:line="240" w:lineRule="auto"/>
        <w:jc w:val="both"/>
        <w:rPr>
          <w:b/>
          <w:bCs/>
          <w:color w:val="auto"/>
          <w:sz w:val="24"/>
          <w:szCs w:val="24"/>
          <w:u w:color="244061"/>
        </w:rPr>
      </w:pPr>
    </w:p>
    <w:p w14:paraId="4B8A78CC" w14:textId="13A1E69A" w:rsidR="00847988" w:rsidRPr="00C60726" w:rsidRDefault="00F2686E" w:rsidP="00DC4C71">
      <w:pPr>
        <w:pStyle w:val="Body"/>
        <w:spacing w:after="0" w:line="240" w:lineRule="auto"/>
        <w:jc w:val="both"/>
        <w:rPr>
          <w:b/>
          <w:bCs/>
          <w:color w:val="auto"/>
          <w:sz w:val="24"/>
          <w:szCs w:val="24"/>
          <w:u w:color="244061"/>
        </w:rPr>
      </w:pPr>
      <w:r w:rsidRPr="00C60726">
        <w:rPr>
          <w:b/>
          <w:bCs/>
          <w:color w:val="auto"/>
          <w:sz w:val="24"/>
          <w:szCs w:val="24"/>
          <w:u w:color="244061"/>
        </w:rPr>
        <w:t>Required Competencies:</w:t>
      </w:r>
    </w:p>
    <w:p w14:paraId="1D222D37" w14:textId="77777777" w:rsidR="00847988" w:rsidRPr="00C60726" w:rsidRDefault="00847988" w:rsidP="00C60726">
      <w:pPr>
        <w:pStyle w:val="Body"/>
        <w:spacing w:after="0" w:line="240" w:lineRule="auto"/>
        <w:rPr>
          <w:b/>
          <w:bCs/>
          <w:color w:val="auto"/>
          <w:sz w:val="24"/>
          <w:szCs w:val="24"/>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C318FE" w:rsidRPr="00C60726" w14:paraId="0C27DDF4" w14:textId="77777777" w:rsidTr="0042362D">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C60726" w:rsidRDefault="006A4AF8" w:rsidP="00C60726">
            <w:pPr>
              <w:pStyle w:val="Body"/>
              <w:spacing w:after="0" w:line="240" w:lineRule="auto"/>
              <w:rPr>
                <w:b/>
                <w:bCs/>
                <w:color w:val="auto"/>
                <w:sz w:val="24"/>
                <w:szCs w:val="24"/>
                <w:u w:color="244061"/>
              </w:rPr>
            </w:pPr>
            <w:r w:rsidRPr="00C60726">
              <w:rPr>
                <w:b/>
                <w:bCs/>
                <w:color w:val="auto"/>
                <w:sz w:val="24"/>
                <w:szCs w:val="24"/>
                <w:u w:color="244061"/>
              </w:rPr>
              <w:t>Values:</w:t>
            </w:r>
          </w:p>
          <w:p w14:paraId="19104ECB" w14:textId="77777777" w:rsidR="00743231" w:rsidRPr="00C60726" w:rsidRDefault="006A4AF8" w:rsidP="00C60726">
            <w:pPr>
              <w:pStyle w:val="ListParagraph"/>
              <w:numPr>
                <w:ilvl w:val="0"/>
                <w:numId w:val="7"/>
              </w:numPr>
              <w:spacing w:after="0" w:line="240" w:lineRule="auto"/>
              <w:rPr>
                <w:color w:val="auto"/>
                <w:sz w:val="24"/>
                <w:szCs w:val="24"/>
              </w:rPr>
            </w:pPr>
            <w:r w:rsidRPr="00C60726">
              <w:rPr>
                <w:color w:val="auto"/>
                <w:sz w:val="24"/>
                <w:szCs w:val="24"/>
              </w:rPr>
              <w:t xml:space="preserve">Exemplifying integrity, </w:t>
            </w:r>
          </w:p>
          <w:p w14:paraId="21AB74ED" w14:textId="77777777" w:rsidR="00743231" w:rsidRPr="00C60726" w:rsidRDefault="006A4AF8" w:rsidP="00C60726">
            <w:pPr>
              <w:pStyle w:val="ListParagraph"/>
              <w:numPr>
                <w:ilvl w:val="0"/>
                <w:numId w:val="7"/>
              </w:numPr>
              <w:spacing w:after="0" w:line="240" w:lineRule="auto"/>
              <w:rPr>
                <w:color w:val="auto"/>
                <w:sz w:val="24"/>
                <w:szCs w:val="24"/>
              </w:rPr>
            </w:pPr>
            <w:r w:rsidRPr="00C60726">
              <w:rPr>
                <w:color w:val="auto"/>
                <w:sz w:val="24"/>
                <w:szCs w:val="24"/>
              </w:rPr>
              <w:t xml:space="preserve">Demonstrating commitment to UNFPA and the UN system, </w:t>
            </w:r>
          </w:p>
          <w:p w14:paraId="49B15DE5" w14:textId="77777777" w:rsidR="00743231" w:rsidRPr="00C60726" w:rsidRDefault="006A4AF8" w:rsidP="00C60726">
            <w:pPr>
              <w:pStyle w:val="ListParagraph"/>
              <w:numPr>
                <w:ilvl w:val="0"/>
                <w:numId w:val="7"/>
              </w:numPr>
              <w:spacing w:after="0" w:line="240" w:lineRule="auto"/>
              <w:rPr>
                <w:color w:val="auto"/>
                <w:sz w:val="24"/>
                <w:szCs w:val="24"/>
              </w:rPr>
            </w:pPr>
            <w:r w:rsidRPr="00C60726">
              <w:rPr>
                <w:color w:val="auto"/>
                <w:sz w:val="24"/>
                <w:szCs w:val="24"/>
              </w:rPr>
              <w:t xml:space="preserve">Embracing cultural diversity, </w:t>
            </w:r>
          </w:p>
          <w:p w14:paraId="346C0411" w14:textId="7318CB1A" w:rsidR="00743231" w:rsidRPr="00C60726" w:rsidRDefault="006A4AF8" w:rsidP="00C60726">
            <w:pPr>
              <w:pStyle w:val="ListParagraph"/>
              <w:numPr>
                <w:ilvl w:val="0"/>
                <w:numId w:val="7"/>
              </w:numPr>
              <w:spacing w:after="0" w:line="240" w:lineRule="auto"/>
              <w:rPr>
                <w:color w:val="auto"/>
                <w:sz w:val="24"/>
                <w:szCs w:val="24"/>
              </w:rPr>
            </w:pPr>
            <w:r w:rsidRPr="00C60726">
              <w:rPr>
                <w:color w:val="auto"/>
                <w:sz w:val="24"/>
                <w:szCs w:val="24"/>
              </w:rPr>
              <w:t>Embracing change</w:t>
            </w:r>
            <w:r w:rsidR="00630982">
              <w:rPr>
                <w:color w:val="auto"/>
                <w:sz w:val="24"/>
                <w:szCs w:val="24"/>
              </w:rPr>
              <w:t>.</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C60726" w:rsidRDefault="003809A7" w:rsidP="00C60726">
            <w:pPr>
              <w:pStyle w:val="Body"/>
              <w:spacing w:after="0" w:line="240" w:lineRule="auto"/>
              <w:rPr>
                <w:b/>
                <w:bCs/>
                <w:color w:val="auto"/>
                <w:sz w:val="24"/>
                <w:szCs w:val="24"/>
                <w:u w:color="244061"/>
              </w:rPr>
            </w:pPr>
            <w:r w:rsidRPr="00C60726">
              <w:rPr>
                <w:b/>
                <w:bCs/>
                <w:color w:val="auto"/>
                <w:sz w:val="24"/>
                <w:szCs w:val="24"/>
                <w:u w:color="244061"/>
              </w:rPr>
              <w:t>Functional Competencies:</w:t>
            </w:r>
          </w:p>
          <w:p w14:paraId="30EF2AC7" w14:textId="28BA7B0A" w:rsidR="006B2936" w:rsidRPr="00C60726" w:rsidRDefault="006B2936" w:rsidP="00C6072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s="Calibri"/>
              </w:rPr>
            </w:pPr>
            <w:r w:rsidRPr="00C60726">
              <w:rPr>
                <w:rFonts w:ascii="Calibri" w:hAnsi="Calibri" w:cs="Calibri"/>
              </w:rPr>
              <w:t>Advocacy/ Advancing a policy-oriented agenda</w:t>
            </w:r>
            <w:r w:rsidR="00630982">
              <w:rPr>
                <w:rFonts w:ascii="Calibri" w:hAnsi="Calibri" w:cs="Calibri"/>
              </w:rPr>
              <w:t>,</w:t>
            </w:r>
          </w:p>
          <w:p w14:paraId="6248EF7B" w14:textId="150F0182" w:rsidR="006B2936" w:rsidRPr="00C60726" w:rsidRDefault="006B2936" w:rsidP="00C6072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s="Calibri"/>
              </w:rPr>
            </w:pPr>
            <w:r w:rsidRPr="00C60726">
              <w:rPr>
                <w:rFonts w:ascii="Calibri" w:hAnsi="Calibri" w:cs="Calibri"/>
              </w:rPr>
              <w:t>Leveraging the resources of national governments and partners/ building strategic alliances and partnerships</w:t>
            </w:r>
            <w:r w:rsidR="00630982">
              <w:rPr>
                <w:rFonts w:ascii="Calibri" w:hAnsi="Calibri" w:cs="Calibri"/>
              </w:rPr>
              <w:t>,</w:t>
            </w:r>
          </w:p>
          <w:p w14:paraId="23181DB3" w14:textId="7BB987A7" w:rsidR="006B2936" w:rsidRPr="00C60726" w:rsidRDefault="006B2936" w:rsidP="00C6072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s="Calibri"/>
              </w:rPr>
            </w:pPr>
            <w:r w:rsidRPr="00C60726">
              <w:rPr>
                <w:rFonts w:ascii="Calibri" w:hAnsi="Calibri" w:cs="Calibri"/>
              </w:rPr>
              <w:t>Delivering results-based programmes</w:t>
            </w:r>
            <w:r w:rsidR="00630982">
              <w:rPr>
                <w:rFonts w:ascii="Calibri" w:hAnsi="Calibri" w:cs="Calibri"/>
              </w:rPr>
              <w:t>,</w:t>
            </w:r>
          </w:p>
          <w:p w14:paraId="176EAE78" w14:textId="1796110D" w:rsidR="00743231" w:rsidRPr="00C60726" w:rsidRDefault="006B2936" w:rsidP="00C6072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s="Calibri"/>
              </w:rPr>
            </w:pPr>
            <w:r w:rsidRPr="00C60726">
              <w:rPr>
                <w:rFonts w:ascii="Calibri" w:hAnsi="Calibri" w:cs="Calibri"/>
              </w:rPr>
              <w:t>Internal and external communication and advocacy for results mobilisation</w:t>
            </w:r>
            <w:r w:rsidR="00630982">
              <w:rPr>
                <w:rFonts w:ascii="Calibri" w:hAnsi="Calibri" w:cs="Calibri"/>
              </w:rPr>
              <w:t>.</w:t>
            </w:r>
          </w:p>
        </w:tc>
      </w:tr>
      <w:tr w:rsidR="00C318FE" w:rsidRPr="00C60726" w14:paraId="35E1AD20" w14:textId="77777777" w:rsidTr="0042362D">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F313EC" w:rsidRPr="00C60726" w:rsidRDefault="00F313EC" w:rsidP="00C60726">
            <w:pPr>
              <w:pStyle w:val="Body"/>
              <w:spacing w:after="0" w:line="240" w:lineRule="auto"/>
              <w:rPr>
                <w:b/>
                <w:bCs/>
                <w:color w:val="auto"/>
                <w:sz w:val="24"/>
                <w:szCs w:val="24"/>
                <w:u w:color="244061"/>
              </w:rPr>
            </w:pPr>
            <w:r w:rsidRPr="00C60726">
              <w:rPr>
                <w:b/>
                <w:bCs/>
                <w:color w:val="auto"/>
                <w:sz w:val="24"/>
                <w:szCs w:val="24"/>
                <w:u w:color="244061"/>
              </w:rPr>
              <w:t xml:space="preserve">Core Competencies: </w:t>
            </w:r>
          </w:p>
          <w:p w14:paraId="7F0505E2" w14:textId="77777777" w:rsidR="00F313EC" w:rsidRPr="00C60726" w:rsidRDefault="00F313EC" w:rsidP="00C60726">
            <w:pPr>
              <w:pStyle w:val="ListParagraph"/>
              <w:numPr>
                <w:ilvl w:val="0"/>
                <w:numId w:val="9"/>
              </w:numPr>
              <w:spacing w:after="0" w:line="240" w:lineRule="auto"/>
              <w:rPr>
                <w:color w:val="auto"/>
                <w:sz w:val="24"/>
                <w:szCs w:val="24"/>
              </w:rPr>
            </w:pPr>
            <w:r w:rsidRPr="00C60726">
              <w:rPr>
                <w:color w:val="auto"/>
                <w:sz w:val="24"/>
                <w:szCs w:val="24"/>
              </w:rPr>
              <w:t>Achieving results,</w:t>
            </w:r>
          </w:p>
          <w:p w14:paraId="7EBF9EBE" w14:textId="77777777" w:rsidR="00F313EC" w:rsidRPr="00C60726" w:rsidRDefault="00F313EC" w:rsidP="00C60726">
            <w:pPr>
              <w:pStyle w:val="ListParagraph"/>
              <w:numPr>
                <w:ilvl w:val="0"/>
                <w:numId w:val="9"/>
              </w:numPr>
              <w:spacing w:after="0" w:line="240" w:lineRule="auto"/>
              <w:rPr>
                <w:color w:val="auto"/>
                <w:sz w:val="24"/>
                <w:szCs w:val="24"/>
              </w:rPr>
            </w:pPr>
            <w:r w:rsidRPr="00C60726">
              <w:rPr>
                <w:color w:val="auto"/>
                <w:sz w:val="24"/>
                <w:szCs w:val="24"/>
              </w:rPr>
              <w:t>Being accountable,</w:t>
            </w:r>
          </w:p>
          <w:p w14:paraId="780CA181" w14:textId="77777777" w:rsidR="00F313EC" w:rsidRPr="00C60726" w:rsidRDefault="00F313EC" w:rsidP="00C60726">
            <w:pPr>
              <w:pStyle w:val="ListParagraph"/>
              <w:numPr>
                <w:ilvl w:val="0"/>
                <w:numId w:val="9"/>
              </w:numPr>
              <w:spacing w:after="0" w:line="240" w:lineRule="auto"/>
              <w:rPr>
                <w:color w:val="auto"/>
                <w:sz w:val="24"/>
                <w:szCs w:val="24"/>
              </w:rPr>
            </w:pPr>
            <w:r w:rsidRPr="00C60726">
              <w:rPr>
                <w:color w:val="auto"/>
                <w:sz w:val="24"/>
                <w:szCs w:val="24"/>
              </w:rPr>
              <w:t>Developing and applying professional expertise/business acumen,</w:t>
            </w:r>
          </w:p>
          <w:p w14:paraId="179CD85D" w14:textId="77777777" w:rsidR="00F313EC" w:rsidRPr="00C60726" w:rsidRDefault="00F313EC" w:rsidP="00C60726">
            <w:pPr>
              <w:pStyle w:val="ListParagraph"/>
              <w:numPr>
                <w:ilvl w:val="0"/>
                <w:numId w:val="9"/>
              </w:numPr>
              <w:spacing w:after="0" w:line="240" w:lineRule="auto"/>
              <w:rPr>
                <w:color w:val="auto"/>
                <w:sz w:val="24"/>
                <w:szCs w:val="24"/>
              </w:rPr>
            </w:pPr>
            <w:r w:rsidRPr="00C60726">
              <w:rPr>
                <w:color w:val="auto"/>
                <w:sz w:val="24"/>
                <w:szCs w:val="24"/>
              </w:rPr>
              <w:t>Thinking analytically and strategically,</w:t>
            </w:r>
          </w:p>
          <w:p w14:paraId="77251D0E" w14:textId="77777777" w:rsidR="00F313EC" w:rsidRPr="00C60726" w:rsidRDefault="00F313EC" w:rsidP="00C60726">
            <w:pPr>
              <w:pStyle w:val="ListParagraph"/>
              <w:numPr>
                <w:ilvl w:val="0"/>
                <w:numId w:val="9"/>
              </w:numPr>
              <w:spacing w:after="0" w:line="240" w:lineRule="auto"/>
              <w:rPr>
                <w:color w:val="auto"/>
                <w:sz w:val="24"/>
                <w:szCs w:val="24"/>
              </w:rPr>
            </w:pPr>
            <w:r w:rsidRPr="00C60726">
              <w:rPr>
                <w:color w:val="auto"/>
                <w:sz w:val="24"/>
                <w:szCs w:val="24"/>
              </w:rPr>
              <w:t>Working in teams/managing ourselves and our relationships,</w:t>
            </w:r>
          </w:p>
          <w:p w14:paraId="65D8A7E8" w14:textId="14975AE1" w:rsidR="00F313EC" w:rsidRPr="00C60726" w:rsidRDefault="00F313EC" w:rsidP="00C60726">
            <w:pPr>
              <w:pStyle w:val="ListParagraph"/>
              <w:numPr>
                <w:ilvl w:val="0"/>
                <w:numId w:val="9"/>
              </w:numPr>
              <w:spacing w:after="0" w:line="240" w:lineRule="auto"/>
              <w:rPr>
                <w:color w:val="auto"/>
                <w:sz w:val="24"/>
                <w:szCs w:val="24"/>
              </w:rPr>
            </w:pPr>
            <w:r w:rsidRPr="00C60726">
              <w:rPr>
                <w:color w:val="auto"/>
                <w:sz w:val="24"/>
                <w:szCs w:val="24"/>
              </w:rPr>
              <w:t>Communicating for impact</w:t>
            </w:r>
            <w:r w:rsidR="00630982">
              <w:rPr>
                <w:color w:val="auto"/>
                <w:sz w:val="24"/>
                <w:szCs w:val="24"/>
              </w:rPr>
              <w:t>.</w:t>
            </w:r>
          </w:p>
          <w:p w14:paraId="33F680E7" w14:textId="411259D2" w:rsidR="00F313EC" w:rsidRPr="00C60726" w:rsidRDefault="00F313EC" w:rsidP="00C60726">
            <w:pPr>
              <w:rPr>
                <w:rFonts w:ascii="Calibri" w:hAnsi="Calibri" w:cs="Calibri"/>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1916E172" w14:textId="77777777" w:rsidR="009F5874" w:rsidRPr="00C60726" w:rsidRDefault="009F5874" w:rsidP="00C60726">
            <w:pPr>
              <w:pStyle w:val="NormalWeb"/>
              <w:spacing w:before="0" w:beforeAutospacing="0" w:after="0" w:afterAutospacing="0"/>
              <w:rPr>
                <w:rFonts w:ascii="Calibri" w:hAnsi="Calibri" w:cs="Calibri"/>
              </w:rPr>
            </w:pPr>
            <w:r w:rsidRPr="00C60726">
              <w:rPr>
                <w:rFonts w:ascii="Calibri" w:hAnsi="Calibri" w:cs="Calibri"/>
                <w:b/>
                <w:bCs/>
              </w:rPr>
              <w:t>Managerial Competencies:</w:t>
            </w:r>
          </w:p>
          <w:p w14:paraId="1DD3A417" w14:textId="77777777" w:rsidR="009F5874" w:rsidRPr="00C60726" w:rsidRDefault="009F5874" w:rsidP="00C60726">
            <w:pPr>
              <w:pStyle w:val="NormalWeb"/>
              <w:numPr>
                <w:ilvl w:val="0"/>
                <w:numId w:val="25"/>
              </w:numPr>
              <w:spacing w:before="0" w:beforeAutospacing="0" w:after="0" w:afterAutospacing="0"/>
              <w:ind w:left="517"/>
              <w:textAlignment w:val="baseline"/>
              <w:rPr>
                <w:rFonts w:ascii="Calibri" w:hAnsi="Calibri" w:cs="Calibri"/>
              </w:rPr>
            </w:pPr>
            <w:r w:rsidRPr="00C60726">
              <w:rPr>
                <w:rFonts w:ascii="Calibri" w:hAnsi="Calibri" w:cs="Calibri"/>
              </w:rPr>
              <w:t>Providing strategic focus,</w:t>
            </w:r>
          </w:p>
          <w:p w14:paraId="5B4AB961" w14:textId="77777777" w:rsidR="009F5874" w:rsidRPr="00C60726" w:rsidRDefault="009F5874" w:rsidP="00C60726">
            <w:pPr>
              <w:pStyle w:val="NormalWeb"/>
              <w:numPr>
                <w:ilvl w:val="0"/>
                <w:numId w:val="25"/>
              </w:numPr>
              <w:spacing w:before="0" w:beforeAutospacing="0" w:after="0" w:afterAutospacing="0"/>
              <w:ind w:left="517"/>
              <w:textAlignment w:val="baseline"/>
              <w:rPr>
                <w:rFonts w:ascii="Calibri" w:hAnsi="Calibri" w:cs="Calibri"/>
              </w:rPr>
            </w:pPr>
            <w:r w:rsidRPr="00C60726">
              <w:rPr>
                <w:rFonts w:ascii="Calibri" w:hAnsi="Calibri" w:cs="Calibri"/>
              </w:rPr>
              <w:t>Engaging in internal/external partners and stakeholders,</w:t>
            </w:r>
          </w:p>
          <w:p w14:paraId="5CB6B2D3" w14:textId="0D861D71" w:rsidR="009F5874" w:rsidRPr="00C60726" w:rsidRDefault="009F5874" w:rsidP="00C60726">
            <w:pPr>
              <w:pStyle w:val="NormalWeb"/>
              <w:numPr>
                <w:ilvl w:val="0"/>
                <w:numId w:val="25"/>
              </w:numPr>
              <w:spacing w:before="0" w:beforeAutospacing="0" w:after="0" w:afterAutospacing="0"/>
              <w:ind w:left="517"/>
              <w:textAlignment w:val="baseline"/>
              <w:rPr>
                <w:rFonts w:ascii="Calibri" w:hAnsi="Calibri" w:cs="Calibri"/>
              </w:rPr>
            </w:pPr>
            <w:r w:rsidRPr="00C60726">
              <w:rPr>
                <w:rFonts w:ascii="Calibri" w:hAnsi="Calibri" w:cs="Calibri"/>
              </w:rPr>
              <w:t>Leading, developing and empowering people, creating a culture of performance</w:t>
            </w:r>
            <w:r w:rsidR="00630982">
              <w:rPr>
                <w:rFonts w:ascii="Calibri" w:hAnsi="Calibri" w:cs="Calibri"/>
              </w:rPr>
              <w:t>,</w:t>
            </w:r>
          </w:p>
          <w:p w14:paraId="36F6D1F6" w14:textId="6D243843" w:rsidR="00F313EC" w:rsidRPr="00C60726" w:rsidRDefault="009F5874" w:rsidP="00C60726">
            <w:pPr>
              <w:pStyle w:val="NormalWeb"/>
              <w:numPr>
                <w:ilvl w:val="0"/>
                <w:numId w:val="25"/>
              </w:numPr>
              <w:spacing w:before="0" w:beforeAutospacing="0" w:after="0" w:afterAutospacing="0"/>
              <w:ind w:left="517"/>
              <w:textAlignment w:val="baseline"/>
              <w:rPr>
                <w:rFonts w:ascii="Calibri" w:hAnsi="Calibri" w:cs="Calibri"/>
              </w:rPr>
            </w:pPr>
            <w:r w:rsidRPr="00C60726">
              <w:rPr>
                <w:rFonts w:ascii="Calibri" w:hAnsi="Calibri" w:cs="Calibri"/>
              </w:rPr>
              <w:t>Making decisions and exercising judgment</w:t>
            </w:r>
            <w:r w:rsidR="00630982">
              <w:rPr>
                <w:rFonts w:ascii="Calibri" w:hAnsi="Calibri" w:cs="Calibri"/>
              </w:rPr>
              <w:t>.</w:t>
            </w:r>
          </w:p>
        </w:tc>
      </w:tr>
    </w:tbl>
    <w:p w14:paraId="2DBB678A" w14:textId="2D749473" w:rsidR="00743231" w:rsidRPr="00797BF2" w:rsidRDefault="00743231" w:rsidP="00797BF2">
      <w:pPr>
        <w:pStyle w:val="Body"/>
        <w:spacing w:after="0" w:line="240" w:lineRule="auto"/>
        <w:jc w:val="both"/>
        <w:rPr>
          <w:color w:val="auto"/>
          <w:sz w:val="24"/>
          <w:szCs w:val="24"/>
        </w:rPr>
      </w:pPr>
    </w:p>
    <w:p w14:paraId="0C031F20" w14:textId="3F23A5F5" w:rsidR="00765A00" w:rsidRPr="00797BF2" w:rsidRDefault="00630982" w:rsidP="00797BF2">
      <w:pPr>
        <w:pStyle w:val="Body"/>
        <w:spacing w:after="0" w:line="240" w:lineRule="auto"/>
        <w:jc w:val="both"/>
        <w:rPr>
          <w:b/>
          <w:bCs/>
          <w:color w:val="auto"/>
          <w:sz w:val="24"/>
          <w:szCs w:val="24"/>
        </w:rPr>
      </w:pPr>
      <w:r w:rsidRPr="00797BF2">
        <w:rPr>
          <w:b/>
          <w:bCs/>
          <w:i/>
          <w:iCs/>
          <w:color w:val="auto"/>
          <w:sz w:val="24"/>
          <w:szCs w:val="24"/>
        </w:rPr>
        <w:t>Notice:</w:t>
      </w:r>
      <w:r w:rsidRPr="00797BF2">
        <w:rPr>
          <w:b/>
          <w:bCs/>
          <w:color w:val="auto"/>
          <w:sz w:val="24"/>
          <w:szCs w:val="24"/>
        </w:rPr>
        <w:t xml:space="preserve"> </w:t>
      </w:r>
      <w:r w:rsidR="00765A00" w:rsidRPr="00797BF2">
        <w:rPr>
          <w:b/>
          <w:bCs/>
          <w:color w:val="auto"/>
          <w:sz w:val="24"/>
          <w:szCs w:val="24"/>
        </w:rPr>
        <w:t>Applicants to posts in the national officers category must be nationals of the country concerned (see Staff Rule 4.4 (b)).</w:t>
      </w:r>
    </w:p>
    <w:p w14:paraId="33547BCC" w14:textId="77777777" w:rsidR="00765A00" w:rsidRPr="00797BF2" w:rsidRDefault="00765A00" w:rsidP="00797BF2">
      <w:pPr>
        <w:pStyle w:val="Body"/>
        <w:spacing w:after="0" w:line="240" w:lineRule="auto"/>
        <w:jc w:val="both"/>
        <w:rPr>
          <w:color w:val="auto"/>
          <w:sz w:val="24"/>
          <w:szCs w:val="24"/>
        </w:rPr>
      </w:pPr>
    </w:p>
    <w:p w14:paraId="0BD5F972" w14:textId="383812F0" w:rsidR="00435F19" w:rsidRPr="00797BF2" w:rsidRDefault="00435F19" w:rsidP="00797BF2">
      <w:pPr>
        <w:pStyle w:val="Body"/>
        <w:spacing w:after="0" w:line="240" w:lineRule="auto"/>
        <w:jc w:val="both"/>
        <w:rPr>
          <w:b/>
          <w:bCs/>
          <w:color w:val="auto"/>
          <w:sz w:val="24"/>
          <w:szCs w:val="24"/>
        </w:rPr>
      </w:pPr>
      <w:r w:rsidRPr="00797BF2">
        <w:rPr>
          <w:b/>
          <w:bCs/>
          <w:color w:val="auto"/>
          <w:sz w:val="24"/>
          <w:szCs w:val="24"/>
        </w:rPr>
        <w:t>Compensation and Benefits</w:t>
      </w:r>
      <w:r w:rsidR="00797BF2" w:rsidRPr="00797BF2">
        <w:rPr>
          <w:b/>
          <w:bCs/>
          <w:color w:val="auto"/>
          <w:sz w:val="24"/>
          <w:szCs w:val="24"/>
        </w:rPr>
        <w:t>:</w:t>
      </w:r>
    </w:p>
    <w:p w14:paraId="2ACF4768" w14:textId="77777777" w:rsidR="00435F19" w:rsidRPr="00797BF2" w:rsidRDefault="00435F19" w:rsidP="00797BF2">
      <w:pPr>
        <w:pStyle w:val="Body"/>
        <w:spacing w:after="0" w:line="240" w:lineRule="auto"/>
        <w:jc w:val="both"/>
        <w:rPr>
          <w:color w:val="auto"/>
          <w:sz w:val="24"/>
          <w:szCs w:val="24"/>
        </w:rPr>
      </w:pPr>
    </w:p>
    <w:p w14:paraId="6CF33513" w14:textId="77777777" w:rsidR="00435F19" w:rsidRPr="00797BF2" w:rsidRDefault="00435F19" w:rsidP="00797BF2">
      <w:pPr>
        <w:pStyle w:val="Body"/>
        <w:spacing w:after="0" w:line="240" w:lineRule="auto"/>
        <w:jc w:val="both"/>
        <w:rPr>
          <w:color w:val="auto"/>
          <w:sz w:val="24"/>
          <w:szCs w:val="24"/>
        </w:rPr>
      </w:pPr>
      <w:r w:rsidRPr="00797BF2">
        <w:rPr>
          <w:color w:val="auto"/>
          <w:sz w:val="24"/>
          <w:szCs w:val="24"/>
        </w:rPr>
        <w:t>This position offers an attractive remuneration package including a competitive net salary plus health insurance and other benefits as applicable.</w:t>
      </w:r>
    </w:p>
    <w:p w14:paraId="2816262B" w14:textId="77777777" w:rsidR="00797BF2" w:rsidRDefault="00797BF2" w:rsidP="00797BF2">
      <w:pPr>
        <w:pStyle w:val="Body"/>
        <w:spacing w:after="0" w:line="240" w:lineRule="auto"/>
        <w:jc w:val="both"/>
        <w:rPr>
          <w:color w:val="auto"/>
          <w:sz w:val="24"/>
          <w:szCs w:val="24"/>
        </w:rPr>
      </w:pPr>
    </w:p>
    <w:p w14:paraId="105EE234" w14:textId="05F52196" w:rsidR="00435F19" w:rsidRPr="00797BF2" w:rsidRDefault="00435F19" w:rsidP="00797BF2">
      <w:pPr>
        <w:pStyle w:val="Body"/>
        <w:spacing w:after="0" w:line="240" w:lineRule="auto"/>
        <w:jc w:val="both"/>
        <w:rPr>
          <w:b/>
          <w:bCs/>
          <w:color w:val="auto"/>
          <w:sz w:val="24"/>
          <w:szCs w:val="24"/>
        </w:rPr>
      </w:pPr>
      <w:r w:rsidRPr="00797BF2">
        <w:rPr>
          <w:b/>
          <w:bCs/>
          <w:color w:val="auto"/>
          <w:sz w:val="24"/>
          <w:szCs w:val="24"/>
        </w:rPr>
        <w:t>Disclaimer</w:t>
      </w:r>
      <w:r w:rsidR="00797BF2" w:rsidRPr="00797BF2">
        <w:rPr>
          <w:b/>
          <w:bCs/>
          <w:color w:val="auto"/>
          <w:sz w:val="24"/>
          <w:szCs w:val="24"/>
        </w:rPr>
        <w:t>:</w:t>
      </w:r>
    </w:p>
    <w:p w14:paraId="014D1A43" w14:textId="77777777" w:rsidR="00797BF2" w:rsidRPr="00797BF2" w:rsidRDefault="00797BF2" w:rsidP="00797BF2">
      <w:pPr>
        <w:pStyle w:val="Body"/>
        <w:spacing w:after="0" w:line="240" w:lineRule="auto"/>
        <w:jc w:val="both"/>
        <w:rPr>
          <w:color w:val="auto"/>
          <w:sz w:val="24"/>
          <w:szCs w:val="24"/>
        </w:rPr>
      </w:pPr>
    </w:p>
    <w:p w14:paraId="72CC806F" w14:textId="77777777" w:rsidR="00D3628E" w:rsidRDefault="00D3628E" w:rsidP="00797BF2">
      <w:pPr>
        <w:pStyle w:val="Body"/>
        <w:spacing w:after="0" w:line="240" w:lineRule="auto"/>
        <w:jc w:val="both"/>
        <w:rPr>
          <w:color w:val="auto"/>
          <w:sz w:val="24"/>
          <w:szCs w:val="24"/>
        </w:rPr>
      </w:pPr>
      <w:r w:rsidRPr="00797BF2">
        <w:rPr>
          <w:color w:val="auto"/>
          <w:sz w:val="24"/>
          <w:szCs w:val="24"/>
        </w:rPr>
        <w:t xml:space="preserve">UNFPA does not charge any application, processing, training, interviewing, testing or other fee in connection with the application or recruitment process. Fraudulent notices, letters or offers may be submitted to the UNFPA fraud hotline </w:t>
      </w:r>
      <w:hyperlink r:id="rId7">
        <w:r w:rsidRPr="00797BF2">
          <w:rPr>
            <w:color w:val="auto"/>
            <w:sz w:val="24"/>
            <w:szCs w:val="24"/>
          </w:rPr>
          <w:t>http://www.unfpa.org/help/hotline.cfm</w:t>
        </w:r>
      </w:hyperlink>
      <w:r w:rsidRPr="00797BF2">
        <w:rPr>
          <w:color w:val="auto"/>
          <w:sz w:val="24"/>
          <w:szCs w:val="24"/>
        </w:rPr>
        <w:t>.</w:t>
      </w:r>
    </w:p>
    <w:p w14:paraId="40CBE567" w14:textId="77777777" w:rsidR="00797BF2" w:rsidRPr="00797BF2" w:rsidRDefault="00797BF2" w:rsidP="00797BF2">
      <w:pPr>
        <w:pStyle w:val="Body"/>
        <w:spacing w:after="0" w:line="240" w:lineRule="auto"/>
        <w:jc w:val="both"/>
        <w:rPr>
          <w:color w:val="auto"/>
          <w:sz w:val="24"/>
          <w:szCs w:val="24"/>
        </w:rPr>
      </w:pPr>
    </w:p>
    <w:p w14:paraId="14ACBCB6" w14:textId="6786A83D" w:rsidR="009C3A70" w:rsidRPr="00C60726" w:rsidRDefault="00D3628E" w:rsidP="00797BF2">
      <w:pPr>
        <w:pStyle w:val="Body"/>
        <w:spacing w:after="0" w:line="240" w:lineRule="auto"/>
        <w:jc w:val="both"/>
        <w:rPr>
          <w:sz w:val="24"/>
          <w:szCs w:val="24"/>
        </w:rPr>
      </w:pPr>
      <w:r w:rsidRPr="00797BF2">
        <w:rPr>
          <w:color w:val="auto"/>
          <w:sz w:val="24"/>
          <w:szCs w:val="24"/>
        </w:rPr>
        <w:t xml:space="preserve">The United Nations Organization is committed to diversity and inclusion. Women, persons from vulnerable groups, such as persons with disabilities, Roma and other ethnic, linguistic or religious minorities, persons living with HIV, refugees and other noncitizens legally entitled to </w:t>
      </w:r>
      <w:r w:rsidRPr="00797BF2">
        <w:rPr>
          <w:color w:val="auto"/>
          <w:sz w:val="24"/>
          <w:szCs w:val="24"/>
        </w:rPr>
        <w:lastRenderedPageBreak/>
        <w:t>work in the Republic of Moldova, as well as persons from other underrepresented groups are particularly encouraged to apply.</w:t>
      </w:r>
    </w:p>
    <w:sectPr w:rsidR="009C3A70" w:rsidRPr="00C60726">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EA55" w14:textId="77777777" w:rsidR="003F5DE8" w:rsidRDefault="003F5DE8">
      <w:r>
        <w:separator/>
      </w:r>
    </w:p>
  </w:endnote>
  <w:endnote w:type="continuationSeparator" w:id="0">
    <w:p w14:paraId="706B9122" w14:textId="77777777" w:rsidR="003F5DE8" w:rsidRDefault="003F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6684"/>
      <w:docPartObj>
        <w:docPartGallery w:val="Page Numbers (Bottom of Page)"/>
        <w:docPartUnique/>
      </w:docPartObj>
    </w:sdtPr>
    <w:sdtEndPr>
      <w:rPr>
        <w:noProof/>
      </w:rPr>
    </w:sdtEndPr>
    <w:sdtContent>
      <w:p w14:paraId="6AEFA516" w14:textId="706F5E04" w:rsidR="00743231" w:rsidRDefault="00DC4C71" w:rsidP="00DC4C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CF23" w14:textId="77777777" w:rsidR="003F5DE8" w:rsidRDefault="003F5DE8">
      <w:r>
        <w:separator/>
      </w:r>
    </w:p>
  </w:footnote>
  <w:footnote w:type="continuationSeparator" w:id="0">
    <w:p w14:paraId="58CAC212" w14:textId="77777777" w:rsidR="003F5DE8" w:rsidRDefault="003F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B0181F"/>
    <w:multiLevelType w:val="multilevel"/>
    <w:tmpl w:val="1D8E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D382D"/>
    <w:multiLevelType w:val="hybridMultilevel"/>
    <w:tmpl w:val="BCAA7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B549A"/>
    <w:multiLevelType w:val="hybridMultilevel"/>
    <w:tmpl w:val="D6481C34"/>
    <w:numStyleLink w:val="Bullets"/>
  </w:abstractNum>
  <w:abstractNum w:abstractNumId="5"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D6E5A"/>
    <w:multiLevelType w:val="hybridMultilevel"/>
    <w:tmpl w:val="AFDC0E9C"/>
    <w:numStyleLink w:val="ImportedStyle2"/>
  </w:abstractNum>
  <w:abstractNum w:abstractNumId="8" w15:restartNumberingAfterBreak="0">
    <w:nsid w:val="192E2E9F"/>
    <w:multiLevelType w:val="multilevel"/>
    <w:tmpl w:val="679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3A2D04"/>
    <w:multiLevelType w:val="hybridMultilevel"/>
    <w:tmpl w:val="AFDC0E9C"/>
    <w:numStyleLink w:val="ImportedStyle2"/>
  </w:abstractNum>
  <w:abstractNum w:abstractNumId="11" w15:restartNumberingAfterBreak="0">
    <w:nsid w:val="21CE1522"/>
    <w:multiLevelType w:val="hybridMultilevel"/>
    <w:tmpl w:val="AFDC0E9C"/>
    <w:numStyleLink w:val="ImportedStyle2"/>
  </w:abstractNum>
  <w:abstractNum w:abstractNumId="12" w15:restartNumberingAfterBreak="0">
    <w:nsid w:val="22903702"/>
    <w:multiLevelType w:val="multilevel"/>
    <w:tmpl w:val="1E4A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66EC0"/>
    <w:multiLevelType w:val="hybridMultilevel"/>
    <w:tmpl w:val="AD88D24E"/>
    <w:numStyleLink w:val="ImportedStyle1"/>
  </w:abstractNum>
  <w:abstractNum w:abstractNumId="14"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 w15:restartNumberingAfterBreak="0">
    <w:nsid w:val="2AA0706E"/>
    <w:multiLevelType w:val="multilevel"/>
    <w:tmpl w:val="D888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D96FD9"/>
    <w:multiLevelType w:val="hybridMultilevel"/>
    <w:tmpl w:val="D6481C34"/>
    <w:numStyleLink w:val="Bullets"/>
  </w:abstractNum>
  <w:abstractNum w:abstractNumId="17" w15:restartNumberingAfterBreak="0">
    <w:nsid w:val="2C0A276E"/>
    <w:multiLevelType w:val="multilevel"/>
    <w:tmpl w:val="B8D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229F6"/>
    <w:multiLevelType w:val="hybridMultilevel"/>
    <w:tmpl w:val="CB4C98C6"/>
    <w:numStyleLink w:val="ImportedStyle3"/>
  </w:abstractNum>
  <w:abstractNum w:abstractNumId="19" w15:restartNumberingAfterBreak="0">
    <w:nsid w:val="2EB10669"/>
    <w:multiLevelType w:val="hybridMultilevel"/>
    <w:tmpl w:val="AD88D24E"/>
    <w:numStyleLink w:val="ImportedStyle1"/>
  </w:abstractNum>
  <w:abstractNum w:abstractNumId="20"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7B13FB"/>
    <w:multiLevelType w:val="multilevel"/>
    <w:tmpl w:val="8C6A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74B08"/>
    <w:multiLevelType w:val="multilevel"/>
    <w:tmpl w:val="8C14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A13B7"/>
    <w:multiLevelType w:val="multilevel"/>
    <w:tmpl w:val="2D6C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FF01754"/>
    <w:multiLevelType w:val="multilevel"/>
    <w:tmpl w:val="2AEC1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12320CD"/>
    <w:multiLevelType w:val="multilevel"/>
    <w:tmpl w:val="3ED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7542D35"/>
    <w:multiLevelType w:val="hybridMultilevel"/>
    <w:tmpl w:val="B778021C"/>
    <w:numStyleLink w:val="ImportedStyle10"/>
  </w:abstractNum>
  <w:abstractNum w:abstractNumId="31" w15:restartNumberingAfterBreak="0">
    <w:nsid w:val="501A3ED8"/>
    <w:multiLevelType w:val="hybridMultilevel"/>
    <w:tmpl w:val="D6481C34"/>
    <w:numStyleLink w:val="Bullets"/>
  </w:abstractNum>
  <w:abstractNum w:abstractNumId="32" w15:restartNumberingAfterBreak="0">
    <w:nsid w:val="534C4A46"/>
    <w:multiLevelType w:val="hybridMultilevel"/>
    <w:tmpl w:val="3DE8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71C98"/>
    <w:multiLevelType w:val="hybridMultilevel"/>
    <w:tmpl w:val="AD88D24E"/>
    <w:numStyleLink w:val="ImportedStyle1"/>
  </w:abstractNum>
  <w:abstractNum w:abstractNumId="35" w15:restartNumberingAfterBreak="0">
    <w:nsid w:val="5BCA1A68"/>
    <w:multiLevelType w:val="multilevel"/>
    <w:tmpl w:val="757A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B6FE9"/>
    <w:multiLevelType w:val="hybridMultilevel"/>
    <w:tmpl w:val="16147302"/>
    <w:lvl w:ilvl="0" w:tplc="B76AEEE0">
      <w:numFmt w:val="bullet"/>
      <w:lvlText w:val="•"/>
      <w:lvlJc w:val="left"/>
      <w:pPr>
        <w:ind w:left="494" w:hanging="272"/>
      </w:pPr>
      <w:rPr>
        <w:rFonts w:ascii="Trebuchet MS" w:eastAsia="Trebuchet MS" w:hAnsi="Trebuchet MS" w:cs="Trebuchet MS" w:hint="default"/>
        <w:b w:val="0"/>
        <w:bCs w:val="0"/>
        <w:i w:val="0"/>
        <w:iCs w:val="0"/>
        <w:w w:val="100"/>
        <w:sz w:val="24"/>
        <w:szCs w:val="24"/>
        <w:lang w:val="en-US" w:eastAsia="en-US" w:bidi="ar-SA"/>
      </w:rPr>
    </w:lvl>
    <w:lvl w:ilvl="1" w:tplc="BBEE3E1A">
      <w:numFmt w:val="bullet"/>
      <w:lvlText w:val="•"/>
      <w:lvlJc w:val="left"/>
      <w:pPr>
        <w:ind w:left="1350" w:hanging="272"/>
      </w:pPr>
      <w:rPr>
        <w:rFonts w:hint="default"/>
        <w:lang w:val="en-US" w:eastAsia="en-US" w:bidi="ar-SA"/>
      </w:rPr>
    </w:lvl>
    <w:lvl w:ilvl="2" w:tplc="CB0C13AA">
      <w:numFmt w:val="bullet"/>
      <w:lvlText w:val="•"/>
      <w:lvlJc w:val="left"/>
      <w:pPr>
        <w:ind w:left="2201" w:hanging="272"/>
      </w:pPr>
      <w:rPr>
        <w:rFonts w:hint="default"/>
        <w:lang w:val="en-US" w:eastAsia="en-US" w:bidi="ar-SA"/>
      </w:rPr>
    </w:lvl>
    <w:lvl w:ilvl="3" w:tplc="B5A883D0">
      <w:numFmt w:val="bullet"/>
      <w:lvlText w:val="•"/>
      <w:lvlJc w:val="left"/>
      <w:pPr>
        <w:ind w:left="3052" w:hanging="272"/>
      </w:pPr>
      <w:rPr>
        <w:rFonts w:hint="default"/>
        <w:lang w:val="en-US" w:eastAsia="en-US" w:bidi="ar-SA"/>
      </w:rPr>
    </w:lvl>
    <w:lvl w:ilvl="4" w:tplc="68D068FA">
      <w:numFmt w:val="bullet"/>
      <w:lvlText w:val="•"/>
      <w:lvlJc w:val="left"/>
      <w:pPr>
        <w:ind w:left="3903" w:hanging="272"/>
      </w:pPr>
      <w:rPr>
        <w:rFonts w:hint="default"/>
        <w:lang w:val="en-US" w:eastAsia="en-US" w:bidi="ar-SA"/>
      </w:rPr>
    </w:lvl>
    <w:lvl w:ilvl="5" w:tplc="CD34BFDC">
      <w:numFmt w:val="bullet"/>
      <w:lvlText w:val="•"/>
      <w:lvlJc w:val="left"/>
      <w:pPr>
        <w:ind w:left="4754" w:hanging="272"/>
      </w:pPr>
      <w:rPr>
        <w:rFonts w:hint="default"/>
        <w:lang w:val="en-US" w:eastAsia="en-US" w:bidi="ar-SA"/>
      </w:rPr>
    </w:lvl>
    <w:lvl w:ilvl="6" w:tplc="1110FB44">
      <w:numFmt w:val="bullet"/>
      <w:lvlText w:val="•"/>
      <w:lvlJc w:val="left"/>
      <w:pPr>
        <w:ind w:left="5605" w:hanging="272"/>
      </w:pPr>
      <w:rPr>
        <w:rFonts w:hint="default"/>
        <w:lang w:val="en-US" w:eastAsia="en-US" w:bidi="ar-SA"/>
      </w:rPr>
    </w:lvl>
    <w:lvl w:ilvl="7" w:tplc="F710D458">
      <w:numFmt w:val="bullet"/>
      <w:lvlText w:val="•"/>
      <w:lvlJc w:val="left"/>
      <w:pPr>
        <w:ind w:left="6456" w:hanging="272"/>
      </w:pPr>
      <w:rPr>
        <w:rFonts w:hint="default"/>
        <w:lang w:val="en-US" w:eastAsia="en-US" w:bidi="ar-SA"/>
      </w:rPr>
    </w:lvl>
    <w:lvl w:ilvl="8" w:tplc="F05A6818">
      <w:numFmt w:val="bullet"/>
      <w:lvlText w:val="•"/>
      <w:lvlJc w:val="left"/>
      <w:pPr>
        <w:ind w:left="7306" w:hanging="272"/>
      </w:pPr>
      <w:rPr>
        <w:rFonts w:hint="default"/>
        <w:lang w:val="en-US" w:eastAsia="en-US" w:bidi="ar-SA"/>
      </w:rPr>
    </w:lvl>
  </w:abstractNum>
  <w:abstractNum w:abstractNumId="37" w15:restartNumberingAfterBreak="0">
    <w:nsid w:val="613C07FA"/>
    <w:multiLevelType w:val="multilevel"/>
    <w:tmpl w:val="641A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CD900BB"/>
    <w:multiLevelType w:val="multilevel"/>
    <w:tmpl w:val="5B1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747FE1"/>
    <w:multiLevelType w:val="hybridMultilevel"/>
    <w:tmpl w:val="AD88D24E"/>
    <w:numStyleLink w:val="ImportedStyle1"/>
  </w:abstractNum>
  <w:abstractNum w:abstractNumId="41" w15:restartNumberingAfterBreak="0">
    <w:nsid w:val="7DE91783"/>
    <w:multiLevelType w:val="multilevel"/>
    <w:tmpl w:val="8392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1F5270"/>
    <w:multiLevelType w:val="hybridMultilevel"/>
    <w:tmpl w:val="AD88D24E"/>
    <w:numStyleLink w:val="ImportedStyle1"/>
  </w:abstractNum>
  <w:num w:numId="1" w16cid:durableId="1808352976">
    <w:abstractNumId w:val="9"/>
  </w:num>
  <w:num w:numId="2" w16cid:durableId="225072507">
    <w:abstractNumId w:val="31"/>
  </w:num>
  <w:num w:numId="3" w16cid:durableId="2042850719">
    <w:abstractNumId w:val="28"/>
  </w:num>
  <w:num w:numId="4" w16cid:durableId="1606188963">
    <w:abstractNumId w:val="7"/>
  </w:num>
  <w:num w:numId="5" w16cid:durableId="976715336">
    <w:abstractNumId w:val="29"/>
  </w:num>
  <w:num w:numId="6" w16cid:durableId="897472013">
    <w:abstractNumId w:val="18"/>
  </w:num>
  <w:num w:numId="7" w16cid:durableId="790513042">
    <w:abstractNumId w:val="25"/>
  </w:num>
  <w:num w:numId="8" w16cid:durableId="572276452">
    <w:abstractNumId w:val="20"/>
  </w:num>
  <w:num w:numId="9" w16cid:durableId="1155948924">
    <w:abstractNumId w:val="38"/>
  </w:num>
  <w:num w:numId="10" w16cid:durableId="1182089123">
    <w:abstractNumId w:val="5"/>
  </w:num>
  <w:num w:numId="11" w16cid:durableId="290748710">
    <w:abstractNumId w:val="14"/>
  </w:num>
  <w:num w:numId="12" w16cid:durableId="1346248818">
    <w:abstractNumId w:val="30"/>
  </w:num>
  <w:num w:numId="13" w16cid:durableId="883060014">
    <w:abstractNumId w:val="21"/>
  </w:num>
  <w:num w:numId="14" w16cid:durableId="1951468043">
    <w:abstractNumId w:val="6"/>
  </w:num>
  <w:num w:numId="15" w16cid:durableId="208685023">
    <w:abstractNumId w:val="0"/>
  </w:num>
  <w:num w:numId="16" w16cid:durableId="2091416135">
    <w:abstractNumId w:val="42"/>
  </w:num>
  <w:num w:numId="17" w16cid:durableId="437869550">
    <w:abstractNumId w:val="16"/>
  </w:num>
  <w:num w:numId="18" w16cid:durableId="453526726">
    <w:abstractNumId w:val="10"/>
  </w:num>
  <w:num w:numId="19" w16cid:durableId="1042092055">
    <w:abstractNumId w:val="34"/>
  </w:num>
  <w:num w:numId="20" w16cid:durableId="709695296">
    <w:abstractNumId w:val="4"/>
  </w:num>
  <w:num w:numId="21" w16cid:durableId="77332916">
    <w:abstractNumId w:val="11"/>
  </w:num>
  <w:num w:numId="22" w16cid:durableId="1228608976">
    <w:abstractNumId w:val="40"/>
  </w:num>
  <w:num w:numId="23" w16cid:durableId="772211610">
    <w:abstractNumId w:val="19"/>
  </w:num>
  <w:num w:numId="24" w16cid:durableId="1198590972">
    <w:abstractNumId w:val="13"/>
  </w:num>
  <w:num w:numId="25" w16cid:durableId="169220280">
    <w:abstractNumId w:val="3"/>
  </w:num>
  <w:num w:numId="26" w16cid:durableId="1343512226">
    <w:abstractNumId w:val="33"/>
  </w:num>
  <w:num w:numId="27" w16cid:durableId="14296144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1802454">
    <w:abstractNumId w:val="32"/>
  </w:num>
  <w:num w:numId="29" w16cid:durableId="1561011838">
    <w:abstractNumId w:val="2"/>
  </w:num>
  <w:num w:numId="30" w16cid:durableId="2076315657">
    <w:abstractNumId w:val="35"/>
  </w:num>
  <w:num w:numId="31" w16cid:durableId="2047245903">
    <w:abstractNumId w:val="37"/>
  </w:num>
  <w:num w:numId="32" w16cid:durableId="1938520233">
    <w:abstractNumId w:val="23"/>
  </w:num>
  <w:num w:numId="33" w16cid:durableId="200022227">
    <w:abstractNumId w:val="17"/>
  </w:num>
  <w:num w:numId="34" w16cid:durableId="1620186836">
    <w:abstractNumId w:val="39"/>
  </w:num>
  <w:num w:numId="35" w16cid:durableId="704334219">
    <w:abstractNumId w:val="1"/>
  </w:num>
  <w:num w:numId="36" w16cid:durableId="1615287498">
    <w:abstractNumId w:val="15"/>
  </w:num>
  <w:num w:numId="37" w16cid:durableId="109714439">
    <w:abstractNumId w:val="8"/>
  </w:num>
  <w:num w:numId="38" w16cid:durableId="1775709446">
    <w:abstractNumId w:val="27"/>
  </w:num>
  <w:num w:numId="39" w16cid:durableId="687678591">
    <w:abstractNumId w:val="24"/>
  </w:num>
  <w:num w:numId="40" w16cid:durableId="785200510">
    <w:abstractNumId w:val="36"/>
  </w:num>
  <w:num w:numId="41" w16cid:durableId="584656914">
    <w:abstractNumId w:val="41"/>
  </w:num>
  <w:num w:numId="42" w16cid:durableId="1048145413">
    <w:abstractNumId w:val="12"/>
  </w:num>
  <w:num w:numId="43" w16cid:durableId="8541525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45C81"/>
    <w:rsid w:val="00055E5D"/>
    <w:rsid w:val="00066FAE"/>
    <w:rsid w:val="00075148"/>
    <w:rsid w:val="00087E86"/>
    <w:rsid w:val="000A6F95"/>
    <w:rsid w:val="000B054B"/>
    <w:rsid w:val="000C3189"/>
    <w:rsid w:val="000C43B8"/>
    <w:rsid w:val="000C5AEC"/>
    <w:rsid w:val="000E7FB9"/>
    <w:rsid w:val="00122B96"/>
    <w:rsid w:val="00126007"/>
    <w:rsid w:val="00126404"/>
    <w:rsid w:val="0015209B"/>
    <w:rsid w:val="001569A3"/>
    <w:rsid w:val="00161549"/>
    <w:rsid w:val="00162E13"/>
    <w:rsid w:val="0017318D"/>
    <w:rsid w:val="00184A20"/>
    <w:rsid w:val="00186330"/>
    <w:rsid w:val="0019384F"/>
    <w:rsid w:val="001941C2"/>
    <w:rsid w:val="001A74E3"/>
    <w:rsid w:val="001B20D7"/>
    <w:rsid w:val="001B4289"/>
    <w:rsid w:val="001B472A"/>
    <w:rsid w:val="001E127E"/>
    <w:rsid w:val="001E5E1D"/>
    <w:rsid w:val="001F4CC9"/>
    <w:rsid w:val="001F4DC7"/>
    <w:rsid w:val="00203424"/>
    <w:rsid w:val="00227F4B"/>
    <w:rsid w:val="00243039"/>
    <w:rsid w:val="002747C4"/>
    <w:rsid w:val="00274E7D"/>
    <w:rsid w:val="00294A04"/>
    <w:rsid w:val="002A39AA"/>
    <w:rsid w:val="002C2E70"/>
    <w:rsid w:val="002D4464"/>
    <w:rsid w:val="002D77C9"/>
    <w:rsid w:val="002F39AC"/>
    <w:rsid w:val="00335533"/>
    <w:rsid w:val="00350D22"/>
    <w:rsid w:val="00364310"/>
    <w:rsid w:val="00364FB9"/>
    <w:rsid w:val="003809A7"/>
    <w:rsid w:val="003811C1"/>
    <w:rsid w:val="003D237F"/>
    <w:rsid w:val="003F2093"/>
    <w:rsid w:val="003F5DE8"/>
    <w:rsid w:val="00402F54"/>
    <w:rsid w:val="004072BB"/>
    <w:rsid w:val="00414684"/>
    <w:rsid w:val="00420EDD"/>
    <w:rsid w:val="0042362D"/>
    <w:rsid w:val="00432F98"/>
    <w:rsid w:val="00435D51"/>
    <w:rsid w:val="00435F19"/>
    <w:rsid w:val="004431F0"/>
    <w:rsid w:val="0045155D"/>
    <w:rsid w:val="004552A1"/>
    <w:rsid w:val="00482774"/>
    <w:rsid w:val="004A072C"/>
    <w:rsid w:val="004A0F6E"/>
    <w:rsid w:val="004B6435"/>
    <w:rsid w:val="004C3C24"/>
    <w:rsid w:val="00513FAC"/>
    <w:rsid w:val="005165AA"/>
    <w:rsid w:val="0052464E"/>
    <w:rsid w:val="00540F01"/>
    <w:rsid w:val="0054713B"/>
    <w:rsid w:val="00551AC4"/>
    <w:rsid w:val="00596D95"/>
    <w:rsid w:val="005B7758"/>
    <w:rsid w:val="005D29FA"/>
    <w:rsid w:val="005D6313"/>
    <w:rsid w:val="005E0232"/>
    <w:rsid w:val="005E2229"/>
    <w:rsid w:val="005E3A42"/>
    <w:rsid w:val="005F243D"/>
    <w:rsid w:val="005F56F0"/>
    <w:rsid w:val="00613BA6"/>
    <w:rsid w:val="00625AD3"/>
    <w:rsid w:val="00630982"/>
    <w:rsid w:val="006741CD"/>
    <w:rsid w:val="00691E4F"/>
    <w:rsid w:val="006A4AF8"/>
    <w:rsid w:val="006B2392"/>
    <w:rsid w:val="006B2936"/>
    <w:rsid w:val="006B70BB"/>
    <w:rsid w:val="006C6402"/>
    <w:rsid w:val="00703828"/>
    <w:rsid w:val="0070635E"/>
    <w:rsid w:val="00716E10"/>
    <w:rsid w:val="00723936"/>
    <w:rsid w:val="007304D2"/>
    <w:rsid w:val="00732422"/>
    <w:rsid w:val="00743231"/>
    <w:rsid w:val="007440D9"/>
    <w:rsid w:val="00765A00"/>
    <w:rsid w:val="00767397"/>
    <w:rsid w:val="0079740E"/>
    <w:rsid w:val="00797BF2"/>
    <w:rsid w:val="007A76CF"/>
    <w:rsid w:val="007D0071"/>
    <w:rsid w:val="007E07F3"/>
    <w:rsid w:val="007E5569"/>
    <w:rsid w:val="007F3E2D"/>
    <w:rsid w:val="00847988"/>
    <w:rsid w:val="00851B7D"/>
    <w:rsid w:val="0087442A"/>
    <w:rsid w:val="00897489"/>
    <w:rsid w:val="008B38B7"/>
    <w:rsid w:val="008B7FEB"/>
    <w:rsid w:val="008C0E7E"/>
    <w:rsid w:val="008F0F99"/>
    <w:rsid w:val="008F2472"/>
    <w:rsid w:val="00901F44"/>
    <w:rsid w:val="0094306B"/>
    <w:rsid w:val="009462E8"/>
    <w:rsid w:val="00960278"/>
    <w:rsid w:val="00961FD4"/>
    <w:rsid w:val="009657FB"/>
    <w:rsid w:val="009C0FE0"/>
    <w:rsid w:val="009C3A70"/>
    <w:rsid w:val="009F5874"/>
    <w:rsid w:val="00A22F57"/>
    <w:rsid w:val="00A511D3"/>
    <w:rsid w:val="00A77195"/>
    <w:rsid w:val="00AA4915"/>
    <w:rsid w:val="00AC73EE"/>
    <w:rsid w:val="00AF1B9E"/>
    <w:rsid w:val="00B25D4D"/>
    <w:rsid w:val="00B308DA"/>
    <w:rsid w:val="00B35AAC"/>
    <w:rsid w:val="00B5302F"/>
    <w:rsid w:val="00B57833"/>
    <w:rsid w:val="00B6768A"/>
    <w:rsid w:val="00BB1470"/>
    <w:rsid w:val="00BF1E43"/>
    <w:rsid w:val="00C318FE"/>
    <w:rsid w:val="00C31D5B"/>
    <w:rsid w:val="00C327AF"/>
    <w:rsid w:val="00C513DB"/>
    <w:rsid w:val="00C60726"/>
    <w:rsid w:val="00C73E2B"/>
    <w:rsid w:val="00C90D70"/>
    <w:rsid w:val="00C97E02"/>
    <w:rsid w:val="00CB4D71"/>
    <w:rsid w:val="00CB5FBA"/>
    <w:rsid w:val="00D262BA"/>
    <w:rsid w:val="00D3628E"/>
    <w:rsid w:val="00D4305C"/>
    <w:rsid w:val="00D819F8"/>
    <w:rsid w:val="00D9538F"/>
    <w:rsid w:val="00DC4C71"/>
    <w:rsid w:val="00DF0A6C"/>
    <w:rsid w:val="00E05F76"/>
    <w:rsid w:val="00E16856"/>
    <w:rsid w:val="00E3636D"/>
    <w:rsid w:val="00E444EC"/>
    <w:rsid w:val="00E47CF1"/>
    <w:rsid w:val="00E52A9F"/>
    <w:rsid w:val="00E75105"/>
    <w:rsid w:val="00E768D7"/>
    <w:rsid w:val="00EC2157"/>
    <w:rsid w:val="00EE0651"/>
    <w:rsid w:val="00EE40EE"/>
    <w:rsid w:val="00F1782A"/>
    <w:rsid w:val="00F211BC"/>
    <w:rsid w:val="00F2686E"/>
    <w:rsid w:val="00F313EC"/>
    <w:rsid w:val="00F43974"/>
    <w:rsid w:val="00F624FF"/>
    <w:rsid w:val="00F6264A"/>
    <w:rsid w:val="00FE66CE"/>
    <w:rsid w:val="00FF47F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Revision">
    <w:name w:val="Revision"/>
    <w:hidden/>
    <w:uiPriority w:val="99"/>
    <w:semiHidden/>
    <w:rsid w:val="004B64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odyText">
    <w:name w:val="Body Text"/>
    <w:basedOn w:val="Normal"/>
    <w:link w:val="BodyTextChar"/>
    <w:uiPriority w:val="1"/>
    <w:qFormat/>
    <w:rsid w:val="00435F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460"/>
      <w:jc w:val="both"/>
    </w:pPr>
    <w:rPr>
      <w:rFonts w:ascii="Calibri" w:eastAsia="Calibri" w:hAnsi="Calibri" w:cs="Calibri"/>
      <w:bdr w:val="none" w:sz="0" w:space="0" w:color="auto"/>
    </w:rPr>
  </w:style>
  <w:style w:type="character" w:customStyle="1" w:styleId="BodyTextChar">
    <w:name w:val="Body Text Char"/>
    <w:basedOn w:val="DefaultParagraphFont"/>
    <w:link w:val="BodyText"/>
    <w:uiPriority w:val="1"/>
    <w:rsid w:val="00435F19"/>
    <w:rPr>
      <w:rFonts w:ascii="Calibri" w:eastAsia="Calibri" w:hAnsi="Calibri" w:cs="Calibri"/>
      <w:sz w:val="24"/>
      <w:szCs w:val="24"/>
      <w:bdr w:val="none" w:sz="0" w:space="0" w:color="auto"/>
      <w:lang w:val="en-US" w:eastAsia="en-US"/>
    </w:rPr>
  </w:style>
  <w:style w:type="paragraph" w:styleId="Footer">
    <w:name w:val="footer"/>
    <w:basedOn w:val="Normal"/>
    <w:link w:val="FooterChar"/>
    <w:uiPriority w:val="99"/>
    <w:unhideWhenUsed/>
    <w:rsid w:val="00DC4C71"/>
    <w:pPr>
      <w:tabs>
        <w:tab w:val="center" w:pos="4513"/>
        <w:tab w:val="right" w:pos="9026"/>
      </w:tabs>
    </w:pPr>
  </w:style>
  <w:style w:type="character" w:customStyle="1" w:styleId="FooterChar">
    <w:name w:val="Footer Char"/>
    <w:basedOn w:val="DefaultParagraphFont"/>
    <w:link w:val="Footer"/>
    <w:uiPriority w:val="99"/>
    <w:rsid w:val="00DC4C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 w:id="639001316">
      <w:bodyDiv w:val="1"/>
      <w:marLeft w:val="0"/>
      <w:marRight w:val="0"/>
      <w:marTop w:val="0"/>
      <w:marBottom w:val="0"/>
      <w:divBdr>
        <w:top w:val="none" w:sz="0" w:space="0" w:color="auto"/>
        <w:left w:val="none" w:sz="0" w:space="0" w:color="auto"/>
        <w:bottom w:val="none" w:sz="0" w:space="0" w:color="auto"/>
        <w:right w:val="none" w:sz="0" w:space="0" w:color="auto"/>
      </w:divBdr>
    </w:div>
    <w:div w:id="667169694">
      <w:bodyDiv w:val="1"/>
      <w:marLeft w:val="0"/>
      <w:marRight w:val="0"/>
      <w:marTop w:val="0"/>
      <w:marBottom w:val="0"/>
      <w:divBdr>
        <w:top w:val="none" w:sz="0" w:space="0" w:color="auto"/>
        <w:left w:val="none" w:sz="0" w:space="0" w:color="auto"/>
        <w:bottom w:val="none" w:sz="0" w:space="0" w:color="auto"/>
        <w:right w:val="none" w:sz="0" w:space="0" w:color="auto"/>
      </w:divBdr>
    </w:div>
    <w:div w:id="1007051174">
      <w:bodyDiv w:val="1"/>
      <w:marLeft w:val="0"/>
      <w:marRight w:val="0"/>
      <w:marTop w:val="0"/>
      <w:marBottom w:val="0"/>
      <w:divBdr>
        <w:top w:val="none" w:sz="0" w:space="0" w:color="auto"/>
        <w:left w:val="none" w:sz="0" w:space="0" w:color="auto"/>
        <w:bottom w:val="none" w:sz="0" w:space="0" w:color="auto"/>
        <w:right w:val="none" w:sz="0" w:space="0" w:color="auto"/>
      </w:divBdr>
    </w:div>
    <w:div w:id="1048532005">
      <w:bodyDiv w:val="1"/>
      <w:marLeft w:val="0"/>
      <w:marRight w:val="0"/>
      <w:marTop w:val="0"/>
      <w:marBottom w:val="0"/>
      <w:divBdr>
        <w:top w:val="none" w:sz="0" w:space="0" w:color="auto"/>
        <w:left w:val="none" w:sz="0" w:space="0" w:color="auto"/>
        <w:bottom w:val="none" w:sz="0" w:space="0" w:color="auto"/>
        <w:right w:val="none" w:sz="0" w:space="0" w:color="auto"/>
      </w:divBdr>
    </w:div>
    <w:div w:id="1157843522">
      <w:bodyDiv w:val="1"/>
      <w:marLeft w:val="0"/>
      <w:marRight w:val="0"/>
      <w:marTop w:val="0"/>
      <w:marBottom w:val="0"/>
      <w:divBdr>
        <w:top w:val="none" w:sz="0" w:space="0" w:color="auto"/>
        <w:left w:val="none" w:sz="0" w:space="0" w:color="auto"/>
        <w:bottom w:val="none" w:sz="0" w:space="0" w:color="auto"/>
        <w:right w:val="none" w:sz="0" w:space="0" w:color="auto"/>
      </w:divBdr>
    </w:div>
    <w:div w:id="1482163038">
      <w:bodyDiv w:val="1"/>
      <w:marLeft w:val="0"/>
      <w:marRight w:val="0"/>
      <w:marTop w:val="0"/>
      <w:marBottom w:val="0"/>
      <w:divBdr>
        <w:top w:val="none" w:sz="0" w:space="0" w:color="auto"/>
        <w:left w:val="none" w:sz="0" w:space="0" w:color="auto"/>
        <w:bottom w:val="none" w:sz="0" w:space="0" w:color="auto"/>
        <w:right w:val="none" w:sz="0" w:space="0" w:color="auto"/>
      </w:divBdr>
    </w:div>
    <w:div w:id="1540120388">
      <w:bodyDiv w:val="1"/>
      <w:marLeft w:val="0"/>
      <w:marRight w:val="0"/>
      <w:marTop w:val="0"/>
      <w:marBottom w:val="0"/>
      <w:divBdr>
        <w:top w:val="none" w:sz="0" w:space="0" w:color="auto"/>
        <w:left w:val="none" w:sz="0" w:space="0" w:color="auto"/>
        <w:bottom w:val="none" w:sz="0" w:space="0" w:color="auto"/>
        <w:right w:val="none" w:sz="0" w:space="0" w:color="auto"/>
      </w:divBdr>
    </w:div>
    <w:div w:id="1690528310">
      <w:bodyDiv w:val="1"/>
      <w:marLeft w:val="0"/>
      <w:marRight w:val="0"/>
      <w:marTop w:val="0"/>
      <w:marBottom w:val="0"/>
      <w:divBdr>
        <w:top w:val="none" w:sz="0" w:space="0" w:color="auto"/>
        <w:left w:val="none" w:sz="0" w:space="0" w:color="auto"/>
        <w:bottom w:val="none" w:sz="0" w:space="0" w:color="auto"/>
        <w:right w:val="none" w:sz="0" w:space="0" w:color="auto"/>
      </w:divBdr>
    </w:div>
    <w:div w:id="1704164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Febrina Putri</cp:lastModifiedBy>
  <cp:revision>12</cp:revision>
  <cp:lastPrinted>2018-05-01T17:47:00Z</cp:lastPrinted>
  <dcterms:created xsi:type="dcterms:W3CDTF">2023-04-11T13:26:00Z</dcterms:created>
  <dcterms:modified xsi:type="dcterms:W3CDTF">2023-07-04T16:31:00Z</dcterms:modified>
</cp:coreProperties>
</file>