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B3" w:rsidRPr="00D05948" w:rsidRDefault="002B79B5">
      <w:pPr>
        <w:tabs>
          <w:tab w:val="left" w:pos="5400"/>
        </w:tabs>
        <w:jc w:val="right"/>
        <w:rPr>
          <w:rFonts w:eastAsia="Calibri"/>
          <w:sz w:val="22"/>
          <w:szCs w:val="22"/>
        </w:rPr>
      </w:pPr>
      <w:r w:rsidRPr="00D05948">
        <w:rPr>
          <w:rFonts w:eastAsia="Calibri"/>
          <w:sz w:val="22"/>
          <w:szCs w:val="22"/>
        </w:rPr>
        <w:t xml:space="preserve">Date: </w:t>
      </w:r>
      <w:r w:rsidR="0099720B" w:rsidRPr="007D4BDE">
        <w:rPr>
          <w:rFonts w:eastAsia="Calibri"/>
          <w:b/>
          <w:sz w:val="22"/>
          <w:szCs w:val="22"/>
        </w:rPr>
        <w:t>0</w:t>
      </w:r>
      <w:r w:rsidR="007455D6" w:rsidRPr="007D4BDE">
        <w:rPr>
          <w:rFonts w:eastAsia="Calibri"/>
          <w:b/>
          <w:sz w:val="22"/>
          <w:szCs w:val="22"/>
        </w:rPr>
        <w:t>5</w:t>
      </w:r>
      <w:r w:rsidRPr="00D05948">
        <w:rPr>
          <w:rFonts w:eastAsia="Calibri"/>
          <w:b/>
          <w:sz w:val="22"/>
          <w:szCs w:val="22"/>
        </w:rPr>
        <w:t xml:space="preserve"> October 202</w:t>
      </w:r>
      <w:r w:rsidR="0099720B" w:rsidRPr="00D05948">
        <w:rPr>
          <w:rFonts w:eastAsia="Calibri"/>
          <w:b/>
          <w:sz w:val="22"/>
          <w:szCs w:val="22"/>
        </w:rPr>
        <w:t>3</w:t>
      </w:r>
    </w:p>
    <w:p w:rsidR="007246B3" w:rsidRPr="00D05948" w:rsidRDefault="00865DA9">
      <w:pPr>
        <w:pBdr>
          <w:top w:val="nil"/>
          <w:left w:val="nil"/>
          <w:bottom w:val="nil"/>
          <w:right w:val="nil"/>
          <w:between w:val="nil"/>
        </w:pBdr>
        <w:jc w:val="center"/>
        <w:rPr>
          <w:rFonts w:eastAsia="Calibri"/>
          <w:b/>
          <w:smallCaps/>
          <w:color w:val="000000"/>
          <w:sz w:val="22"/>
          <w:szCs w:val="22"/>
        </w:rPr>
      </w:pPr>
      <w:bookmarkStart w:id="0" w:name="_GoBack"/>
      <w:r w:rsidRPr="00D05948">
        <w:rPr>
          <w:rFonts w:eastAsia="Calibri"/>
          <w:b/>
          <w:color w:val="000000"/>
          <w:sz w:val="22"/>
          <w:szCs w:val="22"/>
        </w:rPr>
        <w:t xml:space="preserve">PRICE </w:t>
      </w:r>
      <w:r w:rsidRPr="00D05948">
        <w:rPr>
          <w:rFonts w:eastAsia="Calibri"/>
          <w:b/>
          <w:smallCaps/>
          <w:color w:val="000000"/>
          <w:sz w:val="22"/>
          <w:szCs w:val="22"/>
        </w:rPr>
        <w:t>QUOTATION FORM</w:t>
      </w:r>
    </w:p>
    <w:bookmarkEnd w:id="0"/>
    <w:p w:rsidR="007246B3" w:rsidRPr="00D05948" w:rsidRDefault="007246B3">
      <w:pPr>
        <w:rPr>
          <w:rFonts w:eastAsia="Calibri"/>
          <w:sz w:val="22"/>
          <w:szCs w:val="22"/>
        </w:rPr>
      </w:pPr>
    </w:p>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7246B3" w:rsidRPr="00D05948">
        <w:tc>
          <w:tcPr>
            <w:tcW w:w="3708" w:type="dxa"/>
          </w:tcPr>
          <w:p w:rsidR="007246B3" w:rsidRPr="00D05948" w:rsidRDefault="00865DA9">
            <w:pPr>
              <w:rPr>
                <w:rFonts w:eastAsia="Calibri"/>
                <w:b/>
                <w:sz w:val="22"/>
                <w:szCs w:val="22"/>
              </w:rPr>
            </w:pPr>
            <w:r w:rsidRPr="00D05948">
              <w:rPr>
                <w:rFonts w:eastAsia="Calibri"/>
                <w:b/>
                <w:sz w:val="22"/>
                <w:szCs w:val="22"/>
              </w:rPr>
              <w:t>Name of Bidder:</w:t>
            </w:r>
          </w:p>
        </w:tc>
        <w:tc>
          <w:tcPr>
            <w:tcW w:w="4814" w:type="dxa"/>
            <w:vAlign w:val="center"/>
          </w:tcPr>
          <w:p w:rsidR="007246B3" w:rsidRPr="00D05948" w:rsidRDefault="007246B3">
            <w:pPr>
              <w:jc w:val="center"/>
              <w:rPr>
                <w:rFonts w:eastAsia="Calibri"/>
                <w:sz w:val="22"/>
                <w:szCs w:val="22"/>
              </w:rPr>
            </w:pPr>
          </w:p>
        </w:tc>
      </w:tr>
      <w:tr w:rsidR="007246B3" w:rsidRPr="00D05948">
        <w:tc>
          <w:tcPr>
            <w:tcW w:w="3708" w:type="dxa"/>
          </w:tcPr>
          <w:p w:rsidR="007246B3" w:rsidRPr="00D05948" w:rsidRDefault="00865DA9">
            <w:pPr>
              <w:rPr>
                <w:rFonts w:eastAsia="Calibri"/>
                <w:b/>
                <w:sz w:val="22"/>
                <w:szCs w:val="22"/>
              </w:rPr>
            </w:pPr>
            <w:r w:rsidRPr="00D05948">
              <w:rPr>
                <w:rFonts w:eastAsia="Calibri"/>
                <w:b/>
                <w:sz w:val="22"/>
                <w:szCs w:val="22"/>
              </w:rPr>
              <w:t>Date of the quotation:</w:t>
            </w:r>
          </w:p>
        </w:tc>
        <w:tc>
          <w:tcPr>
            <w:tcW w:w="4814" w:type="dxa"/>
            <w:vAlign w:val="center"/>
          </w:tcPr>
          <w:p w:rsidR="007246B3" w:rsidRPr="00D05948" w:rsidRDefault="00865DA9">
            <w:pPr>
              <w:jc w:val="center"/>
              <w:rPr>
                <w:rFonts w:eastAsia="Calibri"/>
                <w:sz w:val="22"/>
                <w:szCs w:val="22"/>
              </w:rPr>
            </w:pPr>
            <w:r w:rsidRPr="00D05948">
              <w:rPr>
                <w:rFonts w:eastAsia="Calibri"/>
                <w:color w:val="808080"/>
                <w:sz w:val="22"/>
                <w:szCs w:val="22"/>
              </w:rPr>
              <w:t>Click here to enter a date.</w:t>
            </w:r>
          </w:p>
        </w:tc>
      </w:tr>
      <w:tr w:rsidR="007246B3" w:rsidRPr="00D05948">
        <w:tc>
          <w:tcPr>
            <w:tcW w:w="3708" w:type="dxa"/>
          </w:tcPr>
          <w:p w:rsidR="007246B3" w:rsidRPr="00D05948" w:rsidRDefault="00865DA9">
            <w:pPr>
              <w:rPr>
                <w:rFonts w:eastAsia="Calibri"/>
                <w:b/>
                <w:sz w:val="22"/>
                <w:szCs w:val="22"/>
              </w:rPr>
            </w:pPr>
            <w:r w:rsidRPr="00D05948">
              <w:rPr>
                <w:rFonts w:eastAsia="Calibri"/>
                <w:b/>
                <w:sz w:val="22"/>
                <w:szCs w:val="22"/>
              </w:rPr>
              <w:t>Request for quotation Nº:</w:t>
            </w:r>
          </w:p>
        </w:tc>
        <w:tc>
          <w:tcPr>
            <w:tcW w:w="4814" w:type="dxa"/>
            <w:vAlign w:val="center"/>
          </w:tcPr>
          <w:p w:rsidR="007246B3" w:rsidRPr="00D05948" w:rsidRDefault="0073693A">
            <w:pPr>
              <w:jc w:val="center"/>
              <w:rPr>
                <w:rFonts w:eastAsia="Calibri"/>
                <w:b/>
                <w:sz w:val="22"/>
                <w:szCs w:val="22"/>
              </w:rPr>
            </w:pPr>
            <w:r>
              <w:rPr>
                <w:rFonts w:eastAsia="Calibri"/>
                <w:b/>
                <w:sz w:val="22"/>
                <w:szCs w:val="22"/>
              </w:rPr>
              <w:t>UNFPA/MDA/RFQ/2023/005</w:t>
            </w:r>
          </w:p>
        </w:tc>
      </w:tr>
      <w:tr w:rsidR="007246B3" w:rsidRPr="00D05948">
        <w:tc>
          <w:tcPr>
            <w:tcW w:w="3708" w:type="dxa"/>
          </w:tcPr>
          <w:p w:rsidR="007246B3" w:rsidRPr="00D05948" w:rsidRDefault="00865DA9">
            <w:pPr>
              <w:rPr>
                <w:rFonts w:eastAsia="Calibri"/>
                <w:b/>
                <w:sz w:val="22"/>
                <w:szCs w:val="22"/>
              </w:rPr>
            </w:pPr>
            <w:r w:rsidRPr="00D05948">
              <w:rPr>
                <w:rFonts w:eastAsia="Calibri"/>
                <w:b/>
                <w:sz w:val="22"/>
                <w:szCs w:val="22"/>
              </w:rPr>
              <w:t>Currency of quotation:</w:t>
            </w:r>
          </w:p>
        </w:tc>
        <w:tc>
          <w:tcPr>
            <w:tcW w:w="4814" w:type="dxa"/>
            <w:vAlign w:val="center"/>
          </w:tcPr>
          <w:p w:rsidR="007246B3" w:rsidRPr="00D05948" w:rsidRDefault="00C716BF">
            <w:pPr>
              <w:jc w:val="center"/>
              <w:rPr>
                <w:rFonts w:eastAsia="Calibri"/>
                <w:b/>
                <w:sz w:val="22"/>
                <w:szCs w:val="22"/>
              </w:rPr>
            </w:pPr>
            <w:r w:rsidRPr="00D05948">
              <w:rPr>
                <w:rFonts w:eastAsia="Calibri"/>
                <w:b/>
                <w:sz w:val="22"/>
                <w:szCs w:val="22"/>
              </w:rPr>
              <w:t>MDL</w:t>
            </w:r>
          </w:p>
        </w:tc>
      </w:tr>
      <w:tr w:rsidR="007246B3" w:rsidRPr="00D05948">
        <w:tc>
          <w:tcPr>
            <w:tcW w:w="3708" w:type="dxa"/>
            <w:tcBorders>
              <w:bottom w:val="single" w:sz="4" w:space="0" w:color="F2F2F2"/>
            </w:tcBorders>
          </w:tcPr>
          <w:p w:rsidR="007246B3" w:rsidRPr="00D05948" w:rsidRDefault="00865DA9">
            <w:pPr>
              <w:rPr>
                <w:rFonts w:eastAsia="Calibri"/>
                <w:b/>
                <w:sz w:val="22"/>
                <w:szCs w:val="22"/>
              </w:rPr>
            </w:pPr>
            <w:r w:rsidRPr="00D05948">
              <w:rPr>
                <w:rFonts w:eastAsia="Calibri"/>
                <w:b/>
                <w:sz w:val="22"/>
                <w:szCs w:val="22"/>
              </w:rPr>
              <w:t xml:space="preserve">Delivery charges based on the following 2020 Incoterm: </w:t>
            </w:r>
          </w:p>
        </w:tc>
        <w:tc>
          <w:tcPr>
            <w:tcW w:w="4814" w:type="dxa"/>
            <w:tcBorders>
              <w:bottom w:val="single" w:sz="4" w:space="0" w:color="F2F2F2"/>
            </w:tcBorders>
            <w:vAlign w:val="center"/>
          </w:tcPr>
          <w:p w:rsidR="007246B3" w:rsidRPr="00D05948" w:rsidRDefault="00865DA9">
            <w:pPr>
              <w:jc w:val="center"/>
              <w:rPr>
                <w:rFonts w:eastAsia="Calibri"/>
                <w:sz w:val="22"/>
                <w:szCs w:val="22"/>
              </w:rPr>
            </w:pPr>
            <w:r w:rsidRPr="00D05948">
              <w:rPr>
                <w:rFonts w:eastAsia="Calibri"/>
                <w:color w:val="808080"/>
                <w:sz w:val="22"/>
                <w:szCs w:val="22"/>
              </w:rPr>
              <w:t>Choose an item.</w:t>
            </w:r>
          </w:p>
        </w:tc>
      </w:tr>
      <w:tr w:rsidR="007246B3" w:rsidRPr="00D05948">
        <w:trPr>
          <w:trHeight w:val="220"/>
        </w:trPr>
        <w:tc>
          <w:tcPr>
            <w:tcW w:w="8522" w:type="dxa"/>
            <w:gridSpan w:val="2"/>
            <w:tcBorders>
              <w:bottom w:val="single" w:sz="4" w:space="0" w:color="F2F2F2"/>
            </w:tcBorders>
          </w:tcPr>
          <w:p w:rsidR="007246B3" w:rsidRPr="00D05948" w:rsidRDefault="00865DA9">
            <w:pPr>
              <w:rPr>
                <w:rFonts w:eastAsia="Calibri"/>
                <w:b/>
                <w:sz w:val="22"/>
                <w:szCs w:val="22"/>
              </w:rPr>
            </w:pPr>
            <w:r w:rsidRPr="00D05948">
              <w:rPr>
                <w:rFonts w:eastAsia="Calibri"/>
                <w:b/>
                <w:sz w:val="22"/>
                <w:szCs w:val="22"/>
              </w:rPr>
              <w:t>Validity of quotation:</w:t>
            </w:r>
          </w:p>
          <w:p w:rsidR="007246B3" w:rsidRPr="00D05948" w:rsidRDefault="00865DA9">
            <w:pPr>
              <w:jc w:val="both"/>
              <w:rPr>
                <w:rFonts w:eastAsia="Calibri"/>
                <w:b/>
                <w:i/>
                <w:sz w:val="22"/>
                <w:szCs w:val="22"/>
              </w:rPr>
            </w:pPr>
            <w:r w:rsidRPr="00D05948">
              <w:rPr>
                <w:rFonts w:eastAsia="Calibri"/>
                <w:i/>
                <w:sz w:val="22"/>
                <w:szCs w:val="22"/>
              </w:rPr>
              <w:t>(The quotation shall be valid for a period of at least 3 months after the submission deadline.)</w:t>
            </w:r>
          </w:p>
        </w:tc>
      </w:tr>
    </w:tbl>
    <w:p w:rsidR="007246B3" w:rsidRPr="00D05948" w:rsidRDefault="007246B3">
      <w:pPr>
        <w:pStyle w:val="Title"/>
        <w:jc w:val="left"/>
        <w:rPr>
          <w:rFonts w:eastAsia="Calibri"/>
          <w:b w:val="0"/>
          <w:sz w:val="22"/>
          <w:szCs w:val="22"/>
          <w:u w:val="none"/>
        </w:rPr>
      </w:pPr>
    </w:p>
    <w:p w:rsidR="007246B3" w:rsidRPr="00D05948" w:rsidRDefault="00865DA9">
      <w:pPr>
        <w:numPr>
          <w:ilvl w:val="0"/>
          <w:numId w:val="5"/>
        </w:numPr>
        <w:pBdr>
          <w:top w:val="nil"/>
          <w:left w:val="nil"/>
          <w:bottom w:val="nil"/>
          <w:right w:val="nil"/>
          <w:between w:val="nil"/>
        </w:pBdr>
        <w:ind w:left="426" w:hanging="426"/>
        <w:jc w:val="both"/>
        <w:rPr>
          <w:rFonts w:eastAsia="Calibri"/>
          <w:color w:val="000000"/>
          <w:sz w:val="22"/>
          <w:szCs w:val="22"/>
        </w:rPr>
      </w:pPr>
      <w:r w:rsidRPr="00D05948">
        <w:rPr>
          <w:rFonts w:eastAsia="Calibri"/>
          <w:color w:val="000000"/>
          <w:sz w:val="22"/>
          <w:szCs w:val="22"/>
        </w:rPr>
        <w:t xml:space="preserve">Quoted rates must be </w:t>
      </w:r>
      <w:r w:rsidRPr="00D05948">
        <w:rPr>
          <w:rFonts w:eastAsia="Calibri"/>
          <w:b/>
          <w:color w:val="FF0000"/>
          <w:sz w:val="22"/>
          <w:szCs w:val="22"/>
        </w:rPr>
        <w:t xml:space="preserve">exclusive of </w:t>
      </w:r>
      <w:r w:rsidR="001E10C6" w:rsidRPr="00D05948">
        <w:rPr>
          <w:rFonts w:eastAsia="Calibri"/>
          <w:b/>
          <w:color w:val="FF0000"/>
          <w:sz w:val="22"/>
          <w:szCs w:val="22"/>
        </w:rPr>
        <w:t xml:space="preserve">VAT and </w:t>
      </w:r>
      <w:r w:rsidRPr="00D05948">
        <w:rPr>
          <w:rFonts w:eastAsia="Calibri"/>
          <w:b/>
          <w:color w:val="FF0000"/>
          <w:sz w:val="22"/>
          <w:szCs w:val="22"/>
        </w:rPr>
        <w:t>all taxes</w:t>
      </w:r>
      <w:r w:rsidRPr="00D05948">
        <w:rPr>
          <w:rFonts w:eastAsia="Calibri"/>
          <w:color w:val="000000"/>
          <w:sz w:val="22"/>
          <w:szCs w:val="22"/>
        </w:rPr>
        <w:t xml:space="preserve">, since UNFPA is exempt from taxes. </w:t>
      </w:r>
    </w:p>
    <w:p w:rsidR="007246B3" w:rsidRPr="00D05948" w:rsidRDefault="007246B3">
      <w:pPr>
        <w:pStyle w:val="Title"/>
        <w:rPr>
          <w:rFonts w:eastAsia="Calibri"/>
          <w:sz w:val="22"/>
          <w:szCs w:val="22"/>
        </w:rPr>
      </w:pPr>
    </w:p>
    <w:tbl>
      <w:tblPr>
        <w:tblW w:w="9913" w:type="dxa"/>
        <w:jc w:val="center"/>
        <w:tblLayout w:type="fixed"/>
        <w:tblCellMar>
          <w:top w:w="15" w:type="dxa"/>
          <w:left w:w="15" w:type="dxa"/>
          <w:bottom w:w="15" w:type="dxa"/>
          <w:right w:w="15" w:type="dxa"/>
        </w:tblCellMar>
        <w:tblLook w:val="0400" w:firstRow="0" w:lastRow="0" w:firstColumn="0" w:lastColumn="0" w:noHBand="0" w:noVBand="1"/>
      </w:tblPr>
      <w:tblGrid>
        <w:gridCol w:w="643"/>
        <w:gridCol w:w="4842"/>
        <w:gridCol w:w="1350"/>
        <w:gridCol w:w="1080"/>
        <w:gridCol w:w="990"/>
        <w:gridCol w:w="1008"/>
      </w:tblGrid>
      <w:tr w:rsidR="005C4531" w:rsidRPr="00D05948"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D05948" w:rsidRDefault="005C4531" w:rsidP="0099720B">
            <w:pPr>
              <w:pBdr>
                <w:top w:val="nil"/>
                <w:left w:val="nil"/>
                <w:bottom w:val="nil"/>
                <w:right w:val="nil"/>
                <w:between w:val="nil"/>
              </w:pBdr>
              <w:ind w:left="-2" w:hanging="2"/>
              <w:jc w:val="center"/>
              <w:rPr>
                <w:color w:val="000000"/>
                <w:sz w:val="22"/>
                <w:szCs w:val="22"/>
              </w:rPr>
            </w:pPr>
            <w:r w:rsidRPr="00D05948">
              <w:rPr>
                <w:color w:val="F2F2F2"/>
                <w:sz w:val="22"/>
                <w:szCs w:val="22"/>
              </w:rPr>
              <w:t>Item</w:t>
            </w:r>
          </w:p>
        </w:tc>
        <w:tc>
          <w:tcPr>
            <w:tcW w:w="4842"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D05948" w:rsidRDefault="005C4531" w:rsidP="0099720B">
            <w:pPr>
              <w:pBdr>
                <w:top w:val="nil"/>
                <w:left w:val="nil"/>
                <w:bottom w:val="nil"/>
                <w:right w:val="nil"/>
                <w:between w:val="nil"/>
              </w:pBdr>
              <w:ind w:left="-2" w:hanging="2"/>
              <w:jc w:val="center"/>
              <w:rPr>
                <w:color w:val="000000"/>
                <w:sz w:val="22"/>
                <w:szCs w:val="22"/>
              </w:rPr>
            </w:pPr>
            <w:r w:rsidRPr="00D05948">
              <w:rPr>
                <w:color w:val="F2F2F2"/>
                <w:sz w:val="22"/>
                <w:szCs w:val="22"/>
              </w:rPr>
              <w:t>Description</w:t>
            </w:r>
          </w:p>
        </w:tc>
        <w:tc>
          <w:tcPr>
            <w:tcW w:w="1350"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D05948" w:rsidRDefault="005C4531" w:rsidP="0099720B">
            <w:pPr>
              <w:pBdr>
                <w:top w:val="nil"/>
                <w:left w:val="nil"/>
                <w:bottom w:val="nil"/>
                <w:right w:val="nil"/>
                <w:between w:val="nil"/>
              </w:pBdr>
              <w:ind w:left="-2" w:hanging="2"/>
              <w:jc w:val="center"/>
              <w:rPr>
                <w:color w:val="000000"/>
                <w:sz w:val="22"/>
                <w:szCs w:val="22"/>
              </w:rPr>
            </w:pPr>
            <w:r w:rsidRPr="00D05948">
              <w:rPr>
                <w:color w:val="F2F2F2"/>
                <w:sz w:val="22"/>
                <w:szCs w:val="22"/>
              </w:rPr>
              <w:t>Unit of measure (ex. day, hour, person etc.)</w:t>
            </w:r>
          </w:p>
        </w:tc>
        <w:tc>
          <w:tcPr>
            <w:tcW w:w="1080"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D05948" w:rsidRDefault="005C4531" w:rsidP="0099720B">
            <w:pPr>
              <w:pBdr>
                <w:top w:val="nil"/>
                <w:left w:val="nil"/>
                <w:bottom w:val="nil"/>
                <w:right w:val="nil"/>
                <w:between w:val="nil"/>
              </w:pBdr>
              <w:ind w:left="-2" w:hanging="2"/>
              <w:jc w:val="center"/>
              <w:rPr>
                <w:color w:val="000000"/>
                <w:sz w:val="22"/>
                <w:szCs w:val="22"/>
              </w:rPr>
            </w:pPr>
            <w:r w:rsidRPr="00D05948">
              <w:rPr>
                <w:color w:val="F2F2F2"/>
                <w:sz w:val="22"/>
                <w:szCs w:val="22"/>
              </w:rPr>
              <w:t>Quantity</w:t>
            </w:r>
          </w:p>
        </w:tc>
        <w:tc>
          <w:tcPr>
            <w:tcW w:w="990"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D05948" w:rsidRDefault="005C4531" w:rsidP="00C716BF">
            <w:pPr>
              <w:pBdr>
                <w:top w:val="nil"/>
                <w:left w:val="nil"/>
                <w:bottom w:val="nil"/>
                <w:right w:val="nil"/>
                <w:between w:val="nil"/>
              </w:pBdr>
              <w:ind w:left="-2" w:hanging="2"/>
              <w:jc w:val="center"/>
              <w:rPr>
                <w:color w:val="000000"/>
                <w:sz w:val="22"/>
                <w:szCs w:val="22"/>
              </w:rPr>
            </w:pPr>
            <w:r w:rsidRPr="00D05948">
              <w:rPr>
                <w:color w:val="F2F2F2"/>
                <w:sz w:val="22"/>
                <w:szCs w:val="22"/>
              </w:rPr>
              <w:t xml:space="preserve">Unit rate, </w:t>
            </w:r>
            <w:r w:rsidR="00C716BF" w:rsidRPr="00D05948">
              <w:rPr>
                <w:color w:val="F2F2F2"/>
                <w:sz w:val="22"/>
                <w:szCs w:val="22"/>
              </w:rPr>
              <w:t>MDL</w:t>
            </w:r>
          </w:p>
        </w:tc>
        <w:tc>
          <w:tcPr>
            <w:tcW w:w="1008"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D05948" w:rsidRDefault="005C4531" w:rsidP="00C716BF">
            <w:pPr>
              <w:pBdr>
                <w:top w:val="nil"/>
                <w:left w:val="nil"/>
                <w:bottom w:val="nil"/>
                <w:right w:val="nil"/>
                <w:between w:val="nil"/>
              </w:pBdr>
              <w:ind w:left="-2" w:hanging="2"/>
              <w:jc w:val="center"/>
              <w:rPr>
                <w:color w:val="000000"/>
                <w:sz w:val="22"/>
                <w:szCs w:val="22"/>
              </w:rPr>
            </w:pPr>
            <w:r w:rsidRPr="00D05948">
              <w:rPr>
                <w:color w:val="F2F2F2"/>
                <w:sz w:val="22"/>
                <w:szCs w:val="22"/>
              </w:rPr>
              <w:t xml:space="preserve">Sub-total, </w:t>
            </w:r>
            <w:r w:rsidR="00C716BF" w:rsidRPr="00D05948">
              <w:rPr>
                <w:color w:val="F2F2F2"/>
                <w:sz w:val="22"/>
                <w:szCs w:val="22"/>
              </w:rPr>
              <w:t>MDL</w:t>
            </w:r>
          </w:p>
        </w:tc>
      </w:tr>
      <w:tr w:rsidR="005C4531" w:rsidRPr="00D05948" w:rsidTr="005C4531">
        <w:trPr>
          <w:trHeight w:val="285"/>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D05948" w:rsidRDefault="005C4531" w:rsidP="0099720B">
            <w:pPr>
              <w:pBdr>
                <w:top w:val="nil"/>
                <w:left w:val="nil"/>
                <w:bottom w:val="nil"/>
                <w:right w:val="nil"/>
                <w:between w:val="nil"/>
              </w:pBdr>
              <w:ind w:left="-2" w:hanging="2"/>
              <w:jc w:val="both"/>
              <w:rPr>
                <w:color w:val="000000"/>
                <w:sz w:val="22"/>
                <w:szCs w:val="22"/>
              </w:rPr>
            </w:pPr>
            <w:r w:rsidRPr="00D05948">
              <w:rPr>
                <w:color w:val="000000"/>
                <w:sz w:val="22"/>
                <w:szCs w:val="22"/>
              </w:rPr>
              <w:t>1.1.</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D57C6" w:rsidRDefault="002361C9" w:rsidP="001B230E">
            <w:pPr>
              <w:pStyle w:val="ListParagraph"/>
              <w:numPr>
                <w:ilvl w:val="0"/>
                <w:numId w:val="16"/>
              </w:numPr>
              <w:pBdr>
                <w:top w:val="nil"/>
                <w:left w:val="nil"/>
                <w:bottom w:val="nil"/>
                <w:right w:val="nil"/>
                <w:between w:val="nil"/>
              </w:pBdr>
              <w:jc w:val="both"/>
              <w:rPr>
                <w:color w:val="0E101A"/>
                <w:szCs w:val="22"/>
              </w:rPr>
            </w:pPr>
            <w:r w:rsidRPr="002361C9">
              <w:rPr>
                <w:b/>
                <w:color w:val="0E101A"/>
                <w:szCs w:val="22"/>
              </w:rPr>
              <w:t xml:space="preserve">(One)Conference room </w:t>
            </w:r>
            <w:r w:rsidRPr="002361C9">
              <w:rPr>
                <w:color w:val="0E101A"/>
                <w:szCs w:val="22"/>
              </w:rPr>
              <w:t xml:space="preserve">for 150 people, venue (with available podium) able to fit 6 speakers and 1 moderator. </w:t>
            </w:r>
          </w:p>
          <w:p w:rsidR="006D57C6" w:rsidRPr="006D57C6" w:rsidRDefault="006D57C6" w:rsidP="006D57C6">
            <w:pPr>
              <w:pStyle w:val="ListParagraph"/>
              <w:pBdr>
                <w:top w:val="nil"/>
                <w:left w:val="nil"/>
                <w:bottom w:val="nil"/>
                <w:right w:val="nil"/>
                <w:between w:val="nil"/>
              </w:pBdr>
              <w:ind w:left="360"/>
              <w:jc w:val="both"/>
              <w:rPr>
                <w:color w:val="0E101A"/>
                <w:szCs w:val="22"/>
              </w:rPr>
            </w:pPr>
          </w:p>
          <w:p w:rsidR="005C6DFB" w:rsidRDefault="005C6DFB" w:rsidP="001B230E">
            <w:pPr>
              <w:pStyle w:val="ListParagraph"/>
              <w:numPr>
                <w:ilvl w:val="0"/>
                <w:numId w:val="16"/>
              </w:numPr>
              <w:pBdr>
                <w:top w:val="nil"/>
                <w:left w:val="nil"/>
                <w:bottom w:val="nil"/>
                <w:right w:val="nil"/>
                <w:between w:val="nil"/>
              </w:pBdr>
              <w:jc w:val="both"/>
              <w:rPr>
                <w:color w:val="0E101A"/>
                <w:szCs w:val="22"/>
              </w:rPr>
            </w:pPr>
            <w:r>
              <w:rPr>
                <w:color w:val="0E101A"/>
                <w:szCs w:val="22"/>
              </w:rPr>
              <w:t>Technical team:</w:t>
            </w:r>
          </w:p>
          <w:p w:rsidR="005C6DFB" w:rsidRDefault="005C6DFB" w:rsidP="001B230E">
            <w:pPr>
              <w:pStyle w:val="ListParagraph"/>
              <w:numPr>
                <w:ilvl w:val="0"/>
                <w:numId w:val="16"/>
              </w:numPr>
              <w:pBdr>
                <w:top w:val="nil"/>
                <w:left w:val="nil"/>
                <w:bottom w:val="nil"/>
                <w:right w:val="nil"/>
                <w:between w:val="nil"/>
              </w:pBdr>
              <w:jc w:val="both"/>
              <w:rPr>
                <w:color w:val="0E101A"/>
                <w:szCs w:val="22"/>
              </w:rPr>
            </w:pPr>
            <w:r w:rsidRPr="00D05948">
              <w:rPr>
                <w:color w:val="0E101A"/>
                <w:szCs w:val="22"/>
              </w:rPr>
              <w:t>Tables for technical crew, rectangular, 180x60 cm - 2 pcs</w:t>
            </w:r>
          </w:p>
          <w:p w:rsidR="005C6DFB" w:rsidRPr="005C6DFB" w:rsidRDefault="005C6DFB" w:rsidP="001B230E">
            <w:pPr>
              <w:pStyle w:val="ListParagraph"/>
              <w:numPr>
                <w:ilvl w:val="0"/>
                <w:numId w:val="16"/>
              </w:numPr>
              <w:pBdr>
                <w:top w:val="nil"/>
                <w:left w:val="nil"/>
                <w:bottom w:val="nil"/>
                <w:right w:val="nil"/>
                <w:between w:val="nil"/>
              </w:pBdr>
              <w:jc w:val="both"/>
              <w:rPr>
                <w:color w:val="0E101A"/>
                <w:szCs w:val="22"/>
              </w:rPr>
            </w:pPr>
            <w:r>
              <w:rPr>
                <w:color w:val="0E101A"/>
                <w:szCs w:val="22"/>
              </w:rPr>
              <w:t>Chairs for technical and organizational teams – 8 pcs.</w:t>
            </w:r>
          </w:p>
          <w:p w:rsidR="005C6DFB" w:rsidRPr="005C6DFB" w:rsidRDefault="005C6DFB" w:rsidP="005C6DFB">
            <w:pPr>
              <w:pBdr>
                <w:top w:val="nil"/>
                <w:left w:val="nil"/>
                <w:bottom w:val="nil"/>
                <w:right w:val="nil"/>
                <w:between w:val="nil"/>
              </w:pBdr>
              <w:jc w:val="both"/>
              <w:rPr>
                <w:color w:val="0E101A"/>
                <w:szCs w:val="22"/>
              </w:rPr>
            </w:pPr>
          </w:p>
          <w:p w:rsidR="005C6DFB" w:rsidRDefault="005C6DFB" w:rsidP="001B230E">
            <w:pPr>
              <w:pStyle w:val="ListParagraph"/>
              <w:numPr>
                <w:ilvl w:val="0"/>
                <w:numId w:val="16"/>
              </w:numPr>
              <w:pBdr>
                <w:top w:val="nil"/>
                <w:left w:val="nil"/>
                <w:bottom w:val="nil"/>
                <w:right w:val="nil"/>
                <w:between w:val="nil"/>
              </w:pBdr>
              <w:jc w:val="both"/>
              <w:rPr>
                <w:color w:val="0E101A"/>
                <w:szCs w:val="22"/>
              </w:rPr>
            </w:pPr>
            <w:r>
              <w:rPr>
                <w:color w:val="0E101A"/>
                <w:szCs w:val="22"/>
              </w:rPr>
              <w:t>Speakers</w:t>
            </w:r>
          </w:p>
          <w:p w:rsidR="005C6DFB" w:rsidRDefault="005C6DFB" w:rsidP="001B230E">
            <w:pPr>
              <w:pStyle w:val="ListParagraph"/>
              <w:numPr>
                <w:ilvl w:val="0"/>
                <w:numId w:val="16"/>
              </w:numPr>
              <w:pBdr>
                <w:top w:val="nil"/>
                <w:left w:val="nil"/>
                <w:bottom w:val="nil"/>
                <w:right w:val="nil"/>
                <w:between w:val="nil"/>
              </w:pBdr>
              <w:jc w:val="both"/>
              <w:rPr>
                <w:color w:val="0E101A"/>
                <w:szCs w:val="22"/>
              </w:rPr>
            </w:pPr>
            <w:r>
              <w:rPr>
                <w:color w:val="0E101A"/>
                <w:szCs w:val="22"/>
              </w:rPr>
              <w:t>Podium chairs to fit 5 speakers and 1 moderator: r</w:t>
            </w:r>
            <w:r w:rsidRPr="00D05948">
              <w:rPr>
                <w:color w:val="0E101A"/>
                <w:szCs w:val="22"/>
              </w:rPr>
              <w:t>ent of 6 chairs (</w:t>
            </w:r>
            <w:r>
              <w:rPr>
                <w:color w:val="0E101A"/>
                <w:szCs w:val="22"/>
              </w:rPr>
              <w:t xml:space="preserve">armchair </w:t>
            </w:r>
            <w:r w:rsidRPr="00D05948">
              <w:rPr>
                <w:color w:val="0E101A"/>
                <w:szCs w:val="22"/>
              </w:rPr>
              <w:t>style) for the speakers (ivory or any other light color) - 6 pcs</w:t>
            </w:r>
            <w:r>
              <w:rPr>
                <w:color w:val="0E101A"/>
                <w:szCs w:val="22"/>
              </w:rPr>
              <w:t>;</w:t>
            </w:r>
          </w:p>
          <w:p w:rsidR="005C6DFB" w:rsidRPr="005C6DFB" w:rsidRDefault="005C6DFB" w:rsidP="001B230E">
            <w:pPr>
              <w:pStyle w:val="ListParagraph"/>
              <w:numPr>
                <w:ilvl w:val="0"/>
                <w:numId w:val="16"/>
              </w:numPr>
              <w:pBdr>
                <w:top w:val="nil"/>
                <w:left w:val="nil"/>
                <w:bottom w:val="nil"/>
                <w:right w:val="nil"/>
                <w:between w:val="nil"/>
              </w:pBdr>
              <w:jc w:val="both"/>
              <w:rPr>
                <w:color w:val="0E101A"/>
                <w:szCs w:val="22"/>
              </w:rPr>
            </w:pPr>
            <w:r>
              <w:rPr>
                <w:color w:val="0E101A"/>
                <w:szCs w:val="22"/>
              </w:rPr>
              <w:t>Small tables for speakers – 2 pcs</w:t>
            </w:r>
          </w:p>
          <w:p w:rsidR="002361C9" w:rsidRPr="005C6DFB" w:rsidRDefault="005C6DFB" w:rsidP="001B230E">
            <w:pPr>
              <w:pStyle w:val="ListParagraph"/>
              <w:numPr>
                <w:ilvl w:val="0"/>
                <w:numId w:val="16"/>
              </w:numPr>
              <w:pBdr>
                <w:top w:val="nil"/>
                <w:left w:val="nil"/>
                <w:bottom w:val="nil"/>
                <w:right w:val="nil"/>
                <w:between w:val="nil"/>
              </w:pBdr>
              <w:jc w:val="both"/>
              <w:rPr>
                <w:color w:val="0E101A"/>
                <w:szCs w:val="22"/>
              </w:rPr>
            </w:pPr>
            <w:r>
              <w:rPr>
                <w:color w:val="0E101A"/>
                <w:szCs w:val="22"/>
              </w:rPr>
              <w:t>G</w:t>
            </w:r>
            <w:r w:rsidRPr="005C6DFB">
              <w:rPr>
                <w:color w:val="0E101A"/>
                <w:szCs w:val="22"/>
              </w:rPr>
              <w:t>uests</w:t>
            </w:r>
            <w:r>
              <w:rPr>
                <w:color w:val="0E101A"/>
                <w:szCs w:val="22"/>
              </w:rPr>
              <w:t xml:space="preserve"> </w:t>
            </w:r>
          </w:p>
          <w:p w:rsidR="005C6DFB" w:rsidRDefault="002361C9" w:rsidP="001B230E">
            <w:pPr>
              <w:pStyle w:val="ListParagraph"/>
              <w:numPr>
                <w:ilvl w:val="0"/>
                <w:numId w:val="16"/>
              </w:numPr>
              <w:pBdr>
                <w:top w:val="nil"/>
                <w:left w:val="nil"/>
                <w:bottom w:val="nil"/>
                <w:right w:val="nil"/>
                <w:between w:val="nil"/>
              </w:pBdr>
              <w:jc w:val="both"/>
              <w:rPr>
                <w:color w:val="0E101A"/>
                <w:szCs w:val="22"/>
              </w:rPr>
            </w:pPr>
            <w:r w:rsidRPr="00D05948">
              <w:rPr>
                <w:color w:val="0E101A"/>
                <w:szCs w:val="22"/>
              </w:rPr>
              <w:t xml:space="preserve">Rent of chairs, to be arranged on side seats - 150 pcs. </w:t>
            </w:r>
          </w:p>
          <w:p w:rsidR="00C60FD2" w:rsidRDefault="00C60FD2" w:rsidP="00C60FD2">
            <w:pPr>
              <w:pBdr>
                <w:top w:val="nil"/>
                <w:left w:val="nil"/>
                <w:bottom w:val="nil"/>
                <w:right w:val="nil"/>
                <w:between w:val="nil"/>
              </w:pBdr>
              <w:jc w:val="both"/>
              <w:rPr>
                <w:color w:val="0E101A"/>
                <w:szCs w:val="22"/>
              </w:rPr>
            </w:pPr>
          </w:p>
          <w:p w:rsidR="005C6DFB" w:rsidRPr="00D05948" w:rsidRDefault="005C6DFB" w:rsidP="005C6DFB">
            <w:pPr>
              <w:pBdr>
                <w:top w:val="nil"/>
                <w:left w:val="nil"/>
                <w:bottom w:val="nil"/>
                <w:right w:val="nil"/>
                <w:between w:val="nil"/>
              </w:pBdr>
              <w:jc w:val="both"/>
              <w:rPr>
                <w:b/>
                <w:bCs/>
                <w:color w:val="000000"/>
                <w:sz w:val="22"/>
                <w:szCs w:val="22"/>
              </w:rPr>
            </w:pPr>
            <w:r w:rsidRPr="005C6DFB">
              <w:rPr>
                <w:b/>
                <w:color w:val="0E101A"/>
                <w:sz w:val="22"/>
                <w:szCs w:val="22"/>
              </w:rPr>
              <w:t>Event conference room</w:t>
            </w:r>
            <w:r>
              <w:rPr>
                <w:b/>
                <w:color w:val="0E101A"/>
                <w:sz w:val="22"/>
                <w:szCs w:val="22"/>
              </w:rPr>
              <w:t xml:space="preserve"> (</w:t>
            </w:r>
            <w:r>
              <w:rPr>
                <w:color w:val="0E101A"/>
                <w:sz w:val="22"/>
                <w:szCs w:val="22"/>
              </w:rPr>
              <w:t>description</w:t>
            </w:r>
            <w:r>
              <w:rPr>
                <w:b/>
                <w:color w:val="0E101A"/>
                <w:sz w:val="22"/>
                <w:szCs w:val="22"/>
              </w:rPr>
              <w:t xml:space="preserve">) </w:t>
            </w:r>
            <w:r>
              <w:rPr>
                <w:b/>
                <w:bCs/>
                <w:color w:val="000000"/>
                <w:sz w:val="22"/>
                <w:szCs w:val="22"/>
              </w:rPr>
              <w:t>for up to 15</w:t>
            </w:r>
            <w:r w:rsidRPr="00D05948">
              <w:rPr>
                <w:b/>
                <w:bCs/>
                <w:color w:val="000000"/>
                <w:sz w:val="22"/>
                <w:szCs w:val="22"/>
              </w:rPr>
              <w:t>0 people</w:t>
            </w:r>
          </w:p>
          <w:p w:rsidR="005C6DFB" w:rsidRPr="00D05948" w:rsidRDefault="005C6DFB" w:rsidP="001B230E">
            <w:pPr>
              <w:pStyle w:val="NormalWeb"/>
              <w:numPr>
                <w:ilvl w:val="0"/>
                <w:numId w:val="16"/>
              </w:numPr>
              <w:pBdr>
                <w:top w:val="nil"/>
                <w:left w:val="nil"/>
                <w:bottom w:val="nil"/>
                <w:right w:val="nil"/>
                <w:between w:val="nil"/>
              </w:pBdr>
              <w:spacing w:before="0" w:beforeAutospacing="0" w:after="0" w:afterAutospacing="0"/>
              <w:jc w:val="both"/>
              <w:textAlignment w:val="baseline"/>
              <w:rPr>
                <w:color w:val="000000"/>
                <w:sz w:val="22"/>
                <w:szCs w:val="22"/>
              </w:rPr>
            </w:pPr>
            <w:r w:rsidRPr="00D05948">
              <w:rPr>
                <w:color w:val="000000"/>
                <w:sz w:val="22"/>
                <w:szCs w:val="22"/>
              </w:rPr>
              <w:t xml:space="preserve">amphitheatre arrangement with possibility to arrange tables on the perimeter; </w:t>
            </w:r>
          </w:p>
          <w:p w:rsidR="005C6DFB" w:rsidRPr="00D05948" w:rsidRDefault="005C6DFB" w:rsidP="001B230E">
            <w:pPr>
              <w:pStyle w:val="NormalWeb"/>
              <w:numPr>
                <w:ilvl w:val="0"/>
                <w:numId w:val="16"/>
              </w:numPr>
              <w:pBdr>
                <w:top w:val="nil"/>
                <w:left w:val="nil"/>
                <w:bottom w:val="nil"/>
                <w:right w:val="nil"/>
                <w:between w:val="nil"/>
              </w:pBdr>
              <w:spacing w:before="0" w:beforeAutospacing="0" w:after="0" w:afterAutospacing="0"/>
              <w:jc w:val="both"/>
              <w:textAlignment w:val="baseline"/>
              <w:rPr>
                <w:color w:val="000000"/>
                <w:sz w:val="22"/>
                <w:szCs w:val="22"/>
              </w:rPr>
            </w:pPr>
            <w:r w:rsidRPr="00D05948">
              <w:rPr>
                <w:color w:val="000000"/>
                <w:sz w:val="22"/>
                <w:szCs w:val="22"/>
              </w:rPr>
              <w:t xml:space="preserve">comfortable seats and tables; </w:t>
            </w:r>
          </w:p>
          <w:p w:rsidR="005C6DFB" w:rsidRPr="00D05948" w:rsidRDefault="005C6DFB" w:rsidP="001B230E">
            <w:pPr>
              <w:pStyle w:val="NormalWeb"/>
              <w:numPr>
                <w:ilvl w:val="0"/>
                <w:numId w:val="16"/>
              </w:numPr>
              <w:pBdr>
                <w:top w:val="nil"/>
                <w:left w:val="nil"/>
                <w:bottom w:val="nil"/>
                <w:right w:val="nil"/>
                <w:between w:val="nil"/>
              </w:pBdr>
              <w:spacing w:before="0" w:beforeAutospacing="0" w:after="0" w:afterAutospacing="0"/>
              <w:jc w:val="both"/>
              <w:textAlignment w:val="baseline"/>
              <w:rPr>
                <w:color w:val="000000"/>
                <w:sz w:val="22"/>
                <w:szCs w:val="22"/>
              </w:rPr>
            </w:pPr>
            <w:r w:rsidRPr="00D05948">
              <w:rPr>
                <w:color w:val="000000"/>
                <w:sz w:val="22"/>
                <w:szCs w:val="22"/>
              </w:rPr>
              <w:t xml:space="preserve">air-condition system; </w:t>
            </w:r>
          </w:p>
          <w:p w:rsidR="005C6DFB" w:rsidRPr="001B230E" w:rsidRDefault="005C6DFB" w:rsidP="001B230E">
            <w:pPr>
              <w:pStyle w:val="NormalWeb"/>
              <w:numPr>
                <w:ilvl w:val="0"/>
                <w:numId w:val="16"/>
              </w:numPr>
              <w:pBdr>
                <w:top w:val="nil"/>
                <w:left w:val="nil"/>
                <w:bottom w:val="nil"/>
                <w:right w:val="nil"/>
                <w:between w:val="nil"/>
              </w:pBdr>
              <w:spacing w:before="0" w:beforeAutospacing="0" w:after="0" w:afterAutospacing="0"/>
              <w:jc w:val="both"/>
              <w:textAlignment w:val="baseline"/>
              <w:rPr>
                <w:color w:val="0E101A"/>
                <w:szCs w:val="22"/>
              </w:rPr>
            </w:pPr>
            <w:r w:rsidRPr="001B230E">
              <w:rPr>
                <w:color w:val="000000"/>
                <w:sz w:val="22"/>
                <w:szCs w:val="22"/>
              </w:rPr>
              <w:t xml:space="preserve">Wi-Fi Internet connection. </w:t>
            </w:r>
          </w:p>
          <w:p w:rsidR="001B230E" w:rsidRPr="001B230E" w:rsidRDefault="001B230E" w:rsidP="001B230E">
            <w:pPr>
              <w:pStyle w:val="ListParagraph"/>
              <w:numPr>
                <w:ilvl w:val="0"/>
                <w:numId w:val="16"/>
              </w:numPr>
              <w:pBdr>
                <w:top w:val="nil"/>
                <w:left w:val="nil"/>
                <w:bottom w:val="nil"/>
                <w:right w:val="nil"/>
                <w:between w:val="nil"/>
              </w:pBdr>
              <w:jc w:val="both"/>
              <w:rPr>
                <w:color w:val="0E101A"/>
                <w:szCs w:val="22"/>
              </w:rPr>
            </w:pPr>
            <w:r>
              <w:rPr>
                <w:color w:val="0E101A"/>
                <w:szCs w:val="22"/>
              </w:rPr>
              <w:t>10 Easels able to support of 60x90 pictures</w:t>
            </w:r>
          </w:p>
          <w:p w:rsidR="001B230E" w:rsidRPr="001B230E" w:rsidRDefault="001B230E" w:rsidP="001B230E">
            <w:pPr>
              <w:pStyle w:val="NormalWeb"/>
              <w:pBdr>
                <w:top w:val="nil"/>
                <w:left w:val="nil"/>
                <w:bottom w:val="nil"/>
                <w:right w:val="nil"/>
                <w:between w:val="nil"/>
              </w:pBdr>
              <w:spacing w:before="0" w:beforeAutospacing="0" w:after="0" w:afterAutospacing="0"/>
              <w:ind w:left="720"/>
              <w:jc w:val="both"/>
              <w:textAlignment w:val="baseline"/>
              <w:rPr>
                <w:color w:val="0E101A"/>
                <w:szCs w:val="22"/>
              </w:rPr>
            </w:pPr>
          </w:p>
          <w:p w:rsidR="00C60FD2" w:rsidRPr="005C6DFB" w:rsidRDefault="005C6DFB" w:rsidP="005C6DFB">
            <w:pPr>
              <w:pBdr>
                <w:top w:val="nil"/>
                <w:left w:val="nil"/>
                <w:bottom w:val="nil"/>
                <w:right w:val="nil"/>
                <w:between w:val="nil"/>
              </w:pBdr>
              <w:jc w:val="both"/>
              <w:rPr>
                <w:color w:val="0E101A"/>
                <w:sz w:val="22"/>
                <w:szCs w:val="22"/>
              </w:rPr>
            </w:pPr>
            <w:r w:rsidRPr="005C6DFB">
              <w:rPr>
                <w:color w:val="0E101A"/>
                <w:sz w:val="22"/>
                <w:szCs w:val="22"/>
              </w:rPr>
              <w:t>*</w:t>
            </w:r>
            <w:r w:rsidR="00C60FD2" w:rsidRPr="005C6DFB">
              <w:rPr>
                <w:color w:val="0E101A"/>
                <w:sz w:val="22"/>
                <w:szCs w:val="22"/>
              </w:rPr>
              <w:t xml:space="preserve">The Conference rooms and the premises including rest rooms should be accessible for the person with locomotor disabilities </w:t>
            </w:r>
          </w:p>
          <w:p w:rsidR="00C60FD2" w:rsidRDefault="005C6DFB" w:rsidP="005C6DFB">
            <w:pPr>
              <w:pBdr>
                <w:top w:val="nil"/>
                <w:left w:val="nil"/>
                <w:bottom w:val="nil"/>
                <w:right w:val="nil"/>
                <w:between w:val="nil"/>
              </w:pBdr>
              <w:jc w:val="both"/>
              <w:rPr>
                <w:color w:val="0E101A"/>
                <w:sz w:val="22"/>
                <w:szCs w:val="22"/>
              </w:rPr>
            </w:pPr>
            <w:r w:rsidRPr="005C6DFB">
              <w:rPr>
                <w:color w:val="0E101A"/>
                <w:sz w:val="22"/>
                <w:szCs w:val="22"/>
              </w:rPr>
              <w:lastRenderedPageBreak/>
              <w:t xml:space="preserve">** </w:t>
            </w:r>
            <w:r w:rsidR="00C60FD2" w:rsidRPr="005C6DFB">
              <w:rPr>
                <w:color w:val="0E101A"/>
                <w:sz w:val="22"/>
                <w:szCs w:val="22"/>
              </w:rPr>
              <w:t>with the option to send online snapshot via email to the beneficiary)</w:t>
            </w:r>
          </w:p>
          <w:p w:rsidR="006D57C6" w:rsidRPr="006D57C6" w:rsidRDefault="006D57C6" w:rsidP="006D57C6">
            <w:pPr>
              <w:rPr>
                <w:color w:val="0E101A"/>
                <w:szCs w:val="22"/>
              </w:rPr>
            </w:pPr>
            <w:r w:rsidRPr="006D57C6">
              <w:rPr>
                <w:color w:val="0E101A"/>
                <w:szCs w:val="22"/>
              </w:rPr>
              <w:t>*</w:t>
            </w:r>
            <w:r w:rsidRPr="006D57C6">
              <w:rPr>
                <w:color w:val="0E101A"/>
                <w:sz w:val="22"/>
                <w:szCs w:val="22"/>
              </w:rPr>
              <w:t>**</w:t>
            </w:r>
            <w:r w:rsidRPr="006D57C6">
              <w:rPr>
                <w:color w:val="0E101A"/>
                <w:szCs w:val="22"/>
              </w:rPr>
              <w:t>Location: Chisinau Downtown, no further than 1.5 km by walk from UN</w:t>
            </w:r>
            <w:r>
              <w:rPr>
                <w:color w:val="0E101A"/>
                <w:szCs w:val="22"/>
              </w:rPr>
              <w:t xml:space="preserve"> House on 31 august str. Nr. 131</w:t>
            </w:r>
          </w:p>
          <w:p w:rsidR="005C4531" w:rsidRPr="00D05948" w:rsidRDefault="005C4531" w:rsidP="005C4531">
            <w:pPr>
              <w:pBdr>
                <w:top w:val="nil"/>
                <w:left w:val="nil"/>
                <w:bottom w:val="nil"/>
                <w:right w:val="nil"/>
                <w:between w:val="nil"/>
              </w:pBdr>
              <w:jc w:val="both"/>
              <w:rPr>
                <w:color w:val="0E101A"/>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Default="007D4BDE" w:rsidP="0099720B">
            <w:pPr>
              <w:jc w:val="center"/>
              <w:rPr>
                <w:color w:val="000000"/>
                <w:sz w:val="22"/>
                <w:szCs w:val="22"/>
              </w:rPr>
            </w:pPr>
          </w:p>
          <w:p w:rsidR="007D4BDE" w:rsidRDefault="007D4BDE" w:rsidP="0099720B">
            <w:pPr>
              <w:jc w:val="center"/>
              <w:rPr>
                <w:color w:val="000000"/>
                <w:sz w:val="22"/>
                <w:szCs w:val="22"/>
              </w:rPr>
            </w:pPr>
          </w:p>
          <w:p w:rsidR="005C4531" w:rsidRPr="00D05948" w:rsidRDefault="005C4531" w:rsidP="007D4BDE">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Default="007D4BDE" w:rsidP="005C6DFB">
            <w:pPr>
              <w:jc w:val="center"/>
              <w:rPr>
                <w:sz w:val="22"/>
                <w:szCs w:val="22"/>
              </w:rPr>
            </w:pPr>
            <w:r>
              <w:rPr>
                <w:sz w:val="22"/>
                <w:szCs w:val="22"/>
              </w:rPr>
              <w:t xml:space="preserve">  </w:t>
            </w:r>
          </w:p>
          <w:p w:rsidR="007D4BDE" w:rsidRDefault="007D4BDE" w:rsidP="005C6DFB">
            <w:pPr>
              <w:jc w:val="center"/>
              <w:rPr>
                <w:sz w:val="22"/>
                <w:szCs w:val="22"/>
              </w:rPr>
            </w:pPr>
          </w:p>
          <w:p w:rsidR="005C4531" w:rsidRPr="00D05948" w:rsidRDefault="002361C9" w:rsidP="007D4BDE">
            <w:pPr>
              <w:jc w:val="center"/>
              <w:rPr>
                <w:sz w:val="22"/>
                <w:szCs w:val="22"/>
              </w:rPr>
            </w:pPr>
            <w:r>
              <w:rPr>
                <w:sz w:val="22"/>
                <w:szCs w:val="22"/>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D05948" w:rsidRDefault="005C4531" w:rsidP="0099720B">
            <w:pP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D05948" w:rsidRDefault="005C4531" w:rsidP="0099720B">
            <w:pPr>
              <w:rPr>
                <w:sz w:val="22"/>
                <w:szCs w:val="22"/>
              </w:rPr>
            </w:pPr>
          </w:p>
        </w:tc>
      </w:tr>
      <w:tr w:rsidR="005C4531" w:rsidRPr="00D05948"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D05948" w:rsidRDefault="007D4BDE" w:rsidP="0099720B">
            <w:pPr>
              <w:pBdr>
                <w:top w:val="nil"/>
                <w:left w:val="nil"/>
                <w:bottom w:val="nil"/>
                <w:right w:val="nil"/>
                <w:between w:val="nil"/>
              </w:pBdr>
              <w:ind w:left="-2" w:hanging="2"/>
              <w:jc w:val="both"/>
              <w:rPr>
                <w:color w:val="000000"/>
                <w:sz w:val="22"/>
                <w:szCs w:val="22"/>
              </w:rPr>
            </w:pPr>
            <w:r>
              <w:rPr>
                <w:color w:val="000000"/>
                <w:sz w:val="22"/>
                <w:szCs w:val="22"/>
              </w:rPr>
              <w:lastRenderedPageBreak/>
              <w:t>1.2.</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7D4BDE" w:rsidRDefault="007D4BDE" w:rsidP="007D4BDE">
            <w:pPr>
              <w:pBdr>
                <w:top w:val="nil"/>
                <w:left w:val="nil"/>
                <w:bottom w:val="nil"/>
                <w:right w:val="nil"/>
                <w:between w:val="nil"/>
              </w:pBdr>
              <w:jc w:val="both"/>
              <w:rPr>
                <w:b/>
                <w:color w:val="0E101A"/>
                <w:sz w:val="22"/>
                <w:szCs w:val="22"/>
              </w:rPr>
            </w:pPr>
            <w:r w:rsidRPr="007D4BDE">
              <w:rPr>
                <w:b/>
                <w:color w:val="0E101A"/>
                <w:sz w:val="22"/>
                <w:szCs w:val="22"/>
              </w:rPr>
              <w:t>Conferencing services</w:t>
            </w:r>
          </w:p>
          <w:p w:rsidR="007D4BDE" w:rsidRPr="00D05948" w:rsidRDefault="007D4BDE" w:rsidP="006D57C6">
            <w:pPr>
              <w:pStyle w:val="ListParagraph"/>
              <w:numPr>
                <w:ilvl w:val="0"/>
                <w:numId w:val="21"/>
              </w:numPr>
              <w:pBdr>
                <w:top w:val="nil"/>
                <w:left w:val="nil"/>
                <w:bottom w:val="nil"/>
                <w:right w:val="nil"/>
                <w:between w:val="nil"/>
              </w:pBdr>
              <w:ind w:left="402"/>
              <w:jc w:val="both"/>
              <w:rPr>
                <w:color w:val="0E101A"/>
                <w:szCs w:val="22"/>
              </w:rPr>
            </w:pPr>
            <w:r w:rsidRPr="00D05948">
              <w:rPr>
                <w:color w:val="0E101A"/>
                <w:szCs w:val="22"/>
              </w:rPr>
              <w:t>Audio/visual equipment</w:t>
            </w:r>
          </w:p>
          <w:p w:rsidR="007D4BDE" w:rsidRPr="00D05948" w:rsidRDefault="007D4BDE" w:rsidP="006D57C6">
            <w:pPr>
              <w:pStyle w:val="ListParagraph"/>
              <w:numPr>
                <w:ilvl w:val="0"/>
                <w:numId w:val="21"/>
              </w:numPr>
              <w:pBdr>
                <w:top w:val="nil"/>
                <w:left w:val="nil"/>
                <w:bottom w:val="nil"/>
                <w:right w:val="nil"/>
                <w:between w:val="nil"/>
              </w:pBdr>
              <w:ind w:left="402"/>
              <w:jc w:val="both"/>
              <w:rPr>
                <w:color w:val="0E101A"/>
                <w:szCs w:val="22"/>
              </w:rPr>
            </w:pPr>
            <w:r w:rsidRPr="00D05948">
              <w:rPr>
                <w:color w:val="0E101A"/>
                <w:szCs w:val="22"/>
              </w:rPr>
              <w:t>To arrange staff registration desk, administration of registration lists, document verification, printing of badges/name tags. (to monitor and report actual attendance);</w:t>
            </w:r>
          </w:p>
          <w:p w:rsidR="007D4BDE" w:rsidRPr="00D05948" w:rsidRDefault="007D4BDE" w:rsidP="006D57C6">
            <w:pPr>
              <w:pStyle w:val="ListParagraph"/>
              <w:numPr>
                <w:ilvl w:val="0"/>
                <w:numId w:val="21"/>
              </w:numPr>
              <w:pBdr>
                <w:top w:val="nil"/>
                <w:left w:val="nil"/>
                <w:bottom w:val="nil"/>
                <w:right w:val="nil"/>
                <w:between w:val="nil"/>
              </w:pBdr>
              <w:ind w:left="402"/>
              <w:jc w:val="both"/>
              <w:rPr>
                <w:color w:val="0E101A"/>
                <w:szCs w:val="22"/>
              </w:rPr>
            </w:pPr>
            <w:r w:rsidRPr="00D05948">
              <w:rPr>
                <w:color w:val="0E101A"/>
                <w:szCs w:val="22"/>
              </w:rPr>
              <w:t>To support participants' registration and prepare participants list.</w:t>
            </w:r>
          </w:p>
          <w:p w:rsidR="007D4BDE" w:rsidRDefault="007D4BDE" w:rsidP="006D57C6">
            <w:pPr>
              <w:pStyle w:val="ListParagraph"/>
              <w:numPr>
                <w:ilvl w:val="0"/>
                <w:numId w:val="21"/>
              </w:numPr>
              <w:pBdr>
                <w:top w:val="nil"/>
                <w:left w:val="nil"/>
                <w:bottom w:val="nil"/>
                <w:right w:val="nil"/>
                <w:between w:val="nil"/>
              </w:pBdr>
              <w:ind w:left="402"/>
              <w:jc w:val="both"/>
              <w:rPr>
                <w:color w:val="0E101A"/>
                <w:szCs w:val="22"/>
              </w:rPr>
            </w:pPr>
            <w:r w:rsidRPr="00D05948">
              <w:rPr>
                <w:color w:val="0E101A"/>
                <w:szCs w:val="22"/>
              </w:rPr>
              <w:t>To distribute event materials including but not limited to participant folder, pen, paper, note</w:t>
            </w:r>
            <w:r w:rsidR="006D57C6">
              <w:rPr>
                <w:color w:val="0E101A"/>
                <w:szCs w:val="22"/>
              </w:rPr>
              <w:t xml:space="preserve">book, printouts, bags, agenda, </w:t>
            </w:r>
            <w:r w:rsidRPr="00D05948">
              <w:rPr>
                <w:color w:val="0E101A"/>
                <w:szCs w:val="22"/>
              </w:rPr>
              <w:t>visibility materials which will be made by UNFPA</w:t>
            </w:r>
          </w:p>
          <w:p w:rsidR="005C4531" w:rsidRPr="006D57C6" w:rsidRDefault="005C4531" w:rsidP="006D57C6">
            <w:pPr>
              <w:pBdr>
                <w:top w:val="nil"/>
                <w:left w:val="nil"/>
                <w:bottom w:val="nil"/>
                <w:right w:val="nil"/>
                <w:between w:val="nil"/>
              </w:pBdr>
              <w:jc w:val="both"/>
              <w:rPr>
                <w:color w:val="0E101A"/>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Default="005C4531" w:rsidP="00317715">
            <w:pPr>
              <w:jc w:val="center"/>
              <w:rPr>
                <w:sz w:val="22"/>
                <w:szCs w:val="22"/>
              </w:rPr>
            </w:pPr>
          </w:p>
          <w:p w:rsidR="007D4BDE" w:rsidRPr="00D05948" w:rsidRDefault="007D4BDE" w:rsidP="00317715">
            <w:pPr>
              <w:jc w:val="center"/>
              <w:rPr>
                <w:sz w:val="22"/>
                <w:szCs w:val="22"/>
              </w:rPr>
            </w:pPr>
            <w:r>
              <w:rPr>
                <w:sz w:val="22"/>
                <w:szCs w:val="22"/>
              </w:rPr>
              <w:t>psc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Default="005C4531" w:rsidP="005C6DFB">
            <w:pPr>
              <w:jc w:val="center"/>
              <w:rPr>
                <w:sz w:val="22"/>
                <w:szCs w:val="22"/>
              </w:rPr>
            </w:pPr>
          </w:p>
          <w:p w:rsidR="007D4BDE" w:rsidRPr="00D05948" w:rsidRDefault="007D4BDE" w:rsidP="005C6DFB">
            <w:pPr>
              <w:jc w:val="center"/>
              <w:rPr>
                <w:sz w:val="22"/>
                <w:szCs w:val="22"/>
              </w:rPr>
            </w:pPr>
            <w:r>
              <w:rPr>
                <w:sz w:val="22"/>
                <w:szCs w:val="22"/>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D05948" w:rsidRDefault="005C4531" w:rsidP="0099720B">
            <w:pP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D05948" w:rsidRDefault="005C4531" w:rsidP="0099720B">
            <w:pPr>
              <w:rPr>
                <w:sz w:val="22"/>
                <w:szCs w:val="22"/>
              </w:rPr>
            </w:pPr>
          </w:p>
        </w:tc>
      </w:tr>
      <w:tr w:rsidR="007D4BDE" w:rsidRPr="00D05948"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pBdr>
                <w:top w:val="nil"/>
                <w:left w:val="nil"/>
                <w:bottom w:val="nil"/>
                <w:right w:val="nil"/>
                <w:between w:val="nil"/>
              </w:pBdr>
              <w:ind w:left="-2" w:hanging="2"/>
              <w:jc w:val="both"/>
              <w:rPr>
                <w:color w:val="000000"/>
                <w:sz w:val="22"/>
                <w:szCs w:val="22"/>
              </w:rPr>
            </w:pPr>
            <w:r>
              <w:rPr>
                <w:color w:val="000000"/>
                <w:sz w:val="22"/>
                <w:szCs w:val="22"/>
              </w:rPr>
              <w:t>1.3</w:t>
            </w:r>
            <w:r w:rsidRPr="00D05948">
              <w:rPr>
                <w:color w:val="000000"/>
                <w:sz w:val="22"/>
                <w:szCs w:val="22"/>
              </w:rPr>
              <w:t>.</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5C6DFB" w:rsidRDefault="007D4BDE" w:rsidP="007D4BDE">
            <w:pPr>
              <w:pBdr>
                <w:top w:val="nil"/>
                <w:left w:val="nil"/>
                <w:bottom w:val="nil"/>
                <w:right w:val="nil"/>
                <w:between w:val="nil"/>
              </w:pBdr>
              <w:jc w:val="both"/>
              <w:rPr>
                <w:color w:val="0E101A"/>
                <w:sz w:val="22"/>
                <w:szCs w:val="22"/>
                <w:lang w:eastAsia="en-GB"/>
              </w:rPr>
            </w:pPr>
            <w:r w:rsidRPr="007D4BDE">
              <w:rPr>
                <w:b/>
                <w:color w:val="0E101A"/>
                <w:sz w:val="22"/>
                <w:szCs w:val="22"/>
                <w:lang w:eastAsia="en-GB"/>
              </w:rPr>
              <w:t>Rent of 1 selfie box</w:t>
            </w:r>
            <w:r w:rsidRPr="005C6DFB">
              <w:rPr>
                <w:color w:val="0E101A"/>
                <w:sz w:val="22"/>
                <w:szCs w:val="22"/>
                <w:lang w:eastAsia="en-GB"/>
              </w:rPr>
              <w:t xml:space="preserve"> (with the option of logos insertions on the frame of the pictures</w:t>
            </w:r>
            <w:r>
              <w:rPr>
                <w:color w:val="0E101A"/>
                <w:sz w:val="22"/>
                <w:szCs w:val="22"/>
                <w:lang w:eastAsia="en-GB"/>
              </w:rPr>
              <w:t xml:space="preserve"> – 1</w:t>
            </w:r>
            <w:r w:rsidR="006D57C6">
              <w:rPr>
                <w:color w:val="0E101A"/>
                <w:sz w:val="22"/>
                <w:szCs w:val="22"/>
                <w:lang w:eastAsia="en-GB"/>
              </w:rPr>
              <w:t>.5</w:t>
            </w:r>
            <w:r>
              <w:rPr>
                <w:color w:val="0E101A"/>
                <w:sz w:val="22"/>
                <w:szCs w:val="22"/>
                <w:lang w:eastAsia="en-GB"/>
              </w:rPr>
              <w:t xml:space="preserve"> hour</w:t>
            </w:r>
            <w:r w:rsidR="006D57C6">
              <w:rPr>
                <w:color w:val="0E101A"/>
                <w:sz w:val="22"/>
                <w:szCs w:val="22"/>
                <w:lang w:eastAsia="en-GB"/>
              </w:rPr>
              <w:t>s</w:t>
            </w:r>
            <w:r>
              <w:rPr>
                <w:color w:val="0E101A"/>
                <w:sz w:val="22"/>
                <w:szCs w:val="22"/>
                <w:lang w:eastAsia="en-GB"/>
              </w:rPr>
              <w:t xml:space="preserve"> (</w:t>
            </w:r>
            <w:r w:rsidRPr="005C6DFB">
              <w:rPr>
                <w:color w:val="0E101A"/>
                <w:sz w:val="22"/>
                <w:szCs w:val="22"/>
                <w:lang w:eastAsia="en-GB"/>
              </w:rPr>
              <w:t>at the beginning of the event</w:t>
            </w:r>
            <w:r>
              <w:rPr>
                <w:color w:val="0E101A"/>
                <w:sz w:val="22"/>
                <w:szCs w:val="22"/>
                <w:lang w:eastAsia="en-GB"/>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jc w:val="center"/>
              <w:rPr>
                <w:sz w:val="22"/>
                <w:szCs w:val="22"/>
              </w:rPr>
            </w:pPr>
            <w:r>
              <w:rPr>
                <w:sz w:val="22"/>
                <w:szCs w:val="22"/>
              </w:rPr>
              <w:t>hour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jc w:val="center"/>
              <w:rPr>
                <w:sz w:val="22"/>
                <w:szCs w:val="22"/>
              </w:rPr>
            </w:pPr>
            <w:r>
              <w:rPr>
                <w:sz w:val="22"/>
                <w:szCs w:val="22"/>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r>
      <w:tr w:rsidR="007D4BDE" w:rsidRPr="00D05948"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Default="007D4BDE" w:rsidP="007D4BDE">
            <w:pPr>
              <w:pBdr>
                <w:top w:val="nil"/>
                <w:left w:val="nil"/>
                <w:bottom w:val="nil"/>
                <w:right w:val="nil"/>
                <w:between w:val="nil"/>
              </w:pBdr>
              <w:ind w:left="-2" w:hanging="2"/>
              <w:jc w:val="both"/>
              <w:rPr>
                <w:color w:val="000000"/>
                <w:sz w:val="22"/>
                <w:szCs w:val="22"/>
              </w:rPr>
            </w:pPr>
            <w:r>
              <w:rPr>
                <w:color w:val="000000"/>
                <w:sz w:val="22"/>
                <w:szCs w:val="22"/>
              </w:rPr>
              <w:t>1.4.</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7D4BDE" w:rsidRDefault="007D4BDE" w:rsidP="007D4BDE">
            <w:pPr>
              <w:pBdr>
                <w:top w:val="nil"/>
                <w:left w:val="nil"/>
                <w:bottom w:val="nil"/>
                <w:right w:val="nil"/>
                <w:between w:val="nil"/>
              </w:pBdr>
              <w:jc w:val="both"/>
              <w:rPr>
                <w:color w:val="0E101A"/>
                <w:sz w:val="22"/>
                <w:szCs w:val="22"/>
              </w:rPr>
            </w:pPr>
            <w:r w:rsidRPr="007D4BDE">
              <w:rPr>
                <w:b/>
                <w:color w:val="0E101A"/>
                <w:sz w:val="22"/>
                <w:szCs w:val="22"/>
                <w:lang w:eastAsia="en-GB"/>
              </w:rPr>
              <w:t>Designing service</w:t>
            </w:r>
            <w:r w:rsidRPr="007D4BDE">
              <w:rPr>
                <w:color w:val="0E101A"/>
                <w:sz w:val="22"/>
                <w:szCs w:val="22"/>
                <w:lang w:eastAsia="en-GB"/>
              </w:rPr>
              <w:t xml:space="preserve">: </w:t>
            </w:r>
            <w:r w:rsidRPr="007D4BDE">
              <w:rPr>
                <w:color w:val="0E101A"/>
                <w:szCs w:val="22"/>
              </w:rPr>
              <w:t>Design and printing of branded photo wall 5 x 3 m – 1 unit, full color.</w:t>
            </w:r>
          </w:p>
          <w:p w:rsidR="007D4BDE" w:rsidRPr="005C6DFB" w:rsidRDefault="007D4BDE" w:rsidP="007D4BDE">
            <w:pPr>
              <w:pBdr>
                <w:top w:val="nil"/>
                <w:left w:val="nil"/>
                <w:bottom w:val="nil"/>
                <w:right w:val="nil"/>
                <w:between w:val="nil"/>
              </w:pBdr>
              <w:jc w:val="both"/>
              <w:rPr>
                <w:color w:val="0E101A"/>
                <w:sz w:val="22"/>
                <w:szCs w:val="22"/>
                <w:lang w:eastAsia="en-GB"/>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Default="007D4BDE" w:rsidP="007D4BDE">
            <w:pPr>
              <w:jc w:val="center"/>
              <w:rPr>
                <w:sz w:val="22"/>
                <w:szCs w:val="22"/>
              </w:rPr>
            </w:pPr>
            <w:r>
              <w:rPr>
                <w:sz w:val="22"/>
                <w:szCs w:val="22"/>
              </w:rPr>
              <w:t>psc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Default="007D4BDE" w:rsidP="007D4BDE">
            <w:pPr>
              <w:jc w:val="center"/>
              <w:rPr>
                <w:sz w:val="22"/>
                <w:szCs w:val="22"/>
              </w:rPr>
            </w:pPr>
            <w:r>
              <w:rPr>
                <w:sz w:val="22"/>
                <w:szCs w:val="22"/>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r>
      <w:tr w:rsidR="007D4BDE" w:rsidRPr="00D05948" w:rsidTr="007D4BDE">
        <w:trPr>
          <w:trHeight w:val="1507"/>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pBdr>
                <w:top w:val="nil"/>
                <w:left w:val="nil"/>
                <w:bottom w:val="nil"/>
                <w:right w:val="nil"/>
                <w:between w:val="nil"/>
              </w:pBdr>
              <w:ind w:left="-2" w:hanging="2"/>
              <w:jc w:val="both"/>
              <w:rPr>
                <w:color w:val="000000"/>
                <w:sz w:val="22"/>
                <w:szCs w:val="22"/>
              </w:rPr>
            </w:pPr>
            <w:r w:rsidRPr="00D05948">
              <w:rPr>
                <w:color w:val="000000"/>
                <w:sz w:val="22"/>
                <w:szCs w:val="22"/>
              </w:rPr>
              <w:t>1.</w:t>
            </w:r>
            <w:r>
              <w:rPr>
                <w:color w:val="000000"/>
                <w:sz w:val="22"/>
                <w:szCs w:val="22"/>
              </w:rPr>
              <w:t>5</w:t>
            </w:r>
            <w:r w:rsidRPr="00D05948">
              <w:rPr>
                <w:color w:val="000000"/>
                <w:sz w:val="22"/>
                <w:szCs w:val="22"/>
              </w:rPr>
              <w:t>.</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pStyle w:val="NormalWeb"/>
              <w:spacing w:before="0" w:beforeAutospacing="0" w:after="0" w:afterAutospacing="0"/>
              <w:jc w:val="both"/>
              <w:rPr>
                <w:sz w:val="22"/>
                <w:szCs w:val="22"/>
              </w:rPr>
            </w:pPr>
            <w:r w:rsidRPr="00D05948">
              <w:rPr>
                <w:b/>
                <w:bCs/>
                <w:color w:val="000000"/>
                <w:sz w:val="22"/>
                <w:szCs w:val="22"/>
              </w:rPr>
              <w:t xml:space="preserve">Equipment </w:t>
            </w:r>
            <w:r>
              <w:rPr>
                <w:color w:val="000000"/>
                <w:sz w:val="22"/>
                <w:szCs w:val="22"/>
              </w:rPr>
              <w:t>in each conference room</w:t>
            </w:r>
            <w:r w:rsidRPr="00D05948">
              <w:rPr>
                <w:color w:val="000000"/>
                <w:sz w:val="22"/>
                <w:szCs w:val="22"/>
              </w:rPr>
              <w:t>:</w:t>
            </w:r>
          </w:p>
          <w:p w:rsidR="007D4BDE" w:rsidRPr="00D05948" w:rsidRDefault="007D4BDE" w:rsidP="007D4BDE">
            <w:pPr>
              <w:pStyle w:val="ListParagraph"/>
              <w:numPr>
                <w:ilvl w:val="0"/>
                <w:numId w:val="9"/>
              </w:numPr>
              <w:pBdr>
                <w:top w:val="nil"/>
                <w:left w:val="nil"/>
                <w:bottom w:val="nil"/>
                <w:right w:val="nil"/>
                <w:between w:val="nil"/>
              </w:pBdr>
              <w:jc w:val="both"/>
              <w:rPr>
                <w:color w:val="0E101A"/>
                <w:szCs w:val="22"/>
              </w:rPr>
            </w:pPr>
            <w:r w:rsidRPr="00D05948">
              <w:rPr>
                <w:color w:val="0E101A"/>
                <w:szCs w:val="22"/>
              </w:rPr>
              <w:t>1 projector &amp; Screen</w:t>
            </w:r>
          </w:p>
          <w:p w:rsidR="007D4BDE" w:rsidRPr="00D05948" w:rsidRDefault="007D4BDE" w:rsidP="007D4BDE">
            <w:pPr>
              <w:pStyle w:val="ListParagraph"/>
              <w:numPr>
                <w:ilvl w:val="0"/>
                <w:numId w:val="9"/>
              </w:numPr>
              <w:pBdr>
                <w:top w:val="nil"/>
                <w:left w:val="nil"/>
                <w:bottom w:val="nil"/>
                <w:right w:val="nil"/>
                <w:between w:val="nil"/>
              </w:pBdr>
              <w:jc w:val="both"/>
              <w:rPr>
                <w:color w:val="0E101A"/>
                <w:szCs w:val="22"/>
              </w:rPr>
            </w:pPr>
            <w:r w:rsidRPr="00D05948">
              <w:rPr>
                <w:color w:val="0E101A"/>
                <w:szCs w:val="22"/>
              </w:rPr>
              <w:t xml:space="preserve">1 laptop </w:t>
            </w:r>
          </w:p>
          <w:p w:rsidR="007D4BDE" w:rsidRPr="00D05948" w:rsidRDefault="007D4BDE" w:rsidP="007D4BDE">
            <w:pPr>
              <w:pStyle w:val="ListParagraph"/>
              <w:numPr>
                <w:ilvl w:val="0"/>
                <w:numId w:val="9"/>
              </w:numPr>
              <w:pBdr>
                <w:top w:val="nil"/>
                <w:left w:val="nil"/>
                <w:bottom w:val="nil"/>
                <w:right w:val="nil"/>
                <w:between w:val="nil"/>
              </w:pBdr>
              <w:jc w:val="both"/>
              <w:rPr>
                <w:color w:val="0E101A"/>
                <w:szCs w:val="22"/>
              </w:rPr>
            </w:pPr>
            <w:r w:rsidRPr="00D05948">
              <w:rPr>
                <w:color w:val="0E101A"/>
                <w:szCs w:val="22"/>
              </w:rPr>
              <w:t>4 sound boxes, sound station</w:t>
            </w:r>
          </w:p>
          <w:p w:rsidR="007D4BDE" w:rsidRPr="007D4BDE" w:rsidRDefault="007D4BDE" w:rsidP="007D4BDE">
            <w:pPr>
              <w:pStyle w:val="ListParagraph"/>
              <w:numPr>
                <w:ilvl w:val="0"/>
                <w:numId w:val="9"/>
              </w:numPr>
              <w:pBdr>
                <w:top w:val="nil"/>
                <w:left w:val="nil"/>
                <w:bottom w:val="nil"/>
                <w:right w:val="nil"/>
                <w:between w:val="nil"/>
              </w:pBdr>
              <w:jc w:val="both"/>
              <w:rPr>
                <w:color w:val="0E101A"/>
                <w:szCs w:val="22"/>
              </w:rPr>
            </w:pPr>
            <w:r w:rsidRPr="00D05948">
              <w:rPr>
                <w:color w:val="0E101A"/>
                <w:szCs w:val="22"/>
              </w:rPr>
              <w:t>6 portable microphones</w:t>
            </w:r>
            <w:r w:rsidRPr="007D4BDE">
              <w:rPr>
                <w:color w:val="0E101A"/>
                <w:szCs w:val="22"/>
              </w:rPr>
              <w:t xml:space="preserve"> WI-F</w:t>
            </w:r>
            <w:r>
              <w:rPr>
                <w:color w:val="0E101A"/>
                <w:szCs w:val="22"/>
              </w:rPr>
              <w:t>I</w:t>
            </w:r>
          </w:p>
          <w:p w:rsidR="007D4BDE" w:rsidRPr="00D05948" w:rsidRDefault="007D4BDE" w:rsidP="007D4BDE">
            <w:pPr>
              <w:jc w:val="both"/>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jc w:val="center"/>
              <w:rPr>
                <w:sz w:val="22"/>
                <w:szCs w:val="22"/>
              </w:rPr>
            </w:pPr>
            <w:r w:rsidRPr="00D05948">
              <w:rPr>
                <w:sz w:val="22"/>
                <w:szCs w:val="22"/>
              </w:rPr>
              <w:t>set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jc w:val="center"/>
              <w:rPr>
                <w:sz w:val="22"/>
                <w:szCs w:val="22"/>
              </w:rPr>
            </w:pPr>
            <w:r>
              <w:rPr>
                <w:sz w:val="22"/>
                <w:szCs w:val="22"/>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r>
      <w:tr w:rsidR="007D4BDE" w:rsidRPr="00D05948"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pBdr>
                <w:top w:val="nil"/>
                <w:left w:val="nil"/>
                <w:bottom w:val="nil"/>
                <w:right w:val="nil"/>
                <w:between w:val="nil"/>
              </w:pBdr>
              <w:ind w:left="-2" w:hanging="2"/>
              <w:jc w:val="both"/>
              <w:rPr>
                <w:color w:val="000000"/>
                <w:sz w:val="22"/>
                <w:szCs w:val="22"/>
              </w:rPr>
            </w:pPr>
            <w:r w:rsidRPr="00D05948">
              <w:rPr>
                <w:color w:val="000000"/>
                <w:sz w:val="22"/>
                <w:szCs w:val="22"/>
              </w:rPr>
              <w:t>1.</w:t>
            </w:r>
            <w:r>
              <w:rPr>
                <w:color w:val="000000"/>
                <w:sz w:val="22"/>
                <w:szCs w:val="22"/>
              </w:rPr>
              <w:t>6</w:t>
            </w:r>
            <w:r w:rsidRPr="00D05948">
              <w:rPr>
                <w:color w:val="000000"/>
                <w:sz w:val="22"/>
                <w:szCs w:val="22"/>
              </w:rPr>
              <w:t>.</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ind w:hanging="2"/>
              <w:jc w:val="both"/>
              <w:rPr>
                <w:sz w:val="22"/>
                <w:szCs w:val="22"/>
              </w:rPr>
            </w:pPr>
            <w:r w:rsidRPr="00D05948">
              <w:rPr>
                <w:b/>
                <w:bCs/>
                <w:color w:val="000000"/>
                <w:sz w:val="22"/>
                <w:szCs w:val="22"/>
              </w:rPr>
              <w:t xml:space="preserve">Still water in 0,5 l bottles. </w:t>
            </w:r>
            <w:r w:rsidRPr="00D05948">
              <w:rPr>
                <w:color w:val="000000"/>
                <w:sz w:val="22"/>
                <w:szCs w:val="22"/>
              </w:rPr>
              <w:t>Reusable water jugs and glass cups must be available throughout the event.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jc w:val="center"/>
              <w:rPr>
                <w:sz w:val="22"/>
                <w:szCs w:val="22"/>
              </w:rPr>
            </w:pPr>
            <w:r w:rsidRPr="00D05948">
              <w:rPr>
                <w:color w:val="000000"/>
                <w:sz w:val="22"/>
                <w:szCs w:val="22"/>
              </w:rPr>
              <w:t>bottle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jc w:val="center"/>
              <w:rPr>
                <w:sz w:val="22"/>
                <w:szCs w:val="22"/>
              </w:rPr>
            </w:pPr>
            <w:r>
              <w:rPr>
                <w:sz w:val="22"/>
                <w:szCs w:val="22"/>
              </w:rPr>
              <w:t>150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r>
      <w:tr w:rsidR="007D4BDE" w:rsidRPr="00D05948"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pBdr>
                <w:top w:val="nil"/>
                <w:left w:val="nil"/>
                <w:bottom w:val="nil"/>
                <w:right w:val="nil"/>
                <w:between w:val="nil"/>
              </w:pBdr>
              <w:ind w:left="-2" w:hanging="2"/>
              <w:jc w:val="both"/>
              <w:rPr>
                <w:color w:val="000000"/>
                <w:sz w:val="22"/>
                <w:szCs w:val="22"/>
              </w:rPr>
            </w:pPr>
            <w:r>
              <w:rPr>
                <w:color w:val="000000"/>
                <w:sz w:val="22"/>
                <w:szCs w:val="22"/>
              </w:rPr>
              <w:t>1.7</w:t>
            </w:r>
            <w:r w:rsidRPr="00D05948">
              <w:rPr>
                <w:color w:val="000000"/>
                <w:sz w:val="22"/>
                <w:szCs w:val="22"/>
              </w:rPr>
              <w:t>.</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7D4BDE" w:rsidRDefault="007D4BDE" w:rsidP="007D4BDE">
            <w:pPr>
              <w:pBdr>
                <w:top w:val="nil"/>
                <w:left w:val="nil"/>
                <w:bottom w:val="nil"/>
                <w:right w:val="nil"/>
                <w:between w:val="nil"/>
              </w:pBdr>
              <w:jc w:val="both"/>
              <w:rPr>
                <w:b/>
                <w:color w:val="0E101A"/>
                <w:sz w:val="22"/>
                <w:szCs w:val="22"/>
              </w:rPr>
            </w:pPr>
            <w:r w:rsidRPr="007D4BDE">
              <w:rPr>
                <w:b/>
                <w:color w:val="0E101A"/>
                <w:sz w:val="22"/>
                <w:szCs w:val="22"/>
              </w:rPr>
              <w:t xml:space="preserve">Welcome coffee break </w:t>
            </w:r>
          </w:p>
          <w:p w:rsidR="007D4BDE" w:rsidRPr="004E7586" w:rsidRDefault="007D4BDE" w:rsidP="007D4BDE">
            <w:pPr>
              <w:pStyle w:val="ListParagraph"/>
              <w:numPr>
                <w:ilvl w:val="0"/>
                <w:numId w:val="34"/>
              </w:numPr>
              <w:pBdr>
                <w:top w:val="nil"/>
                <w:left w:val="nil"/>
                <w:bottom w:val="nil"/>
                <w:right w:val="nil"/>
                <w:between w:val="nil"/>
              </w:pBdr>
              <w:jc w:val="both"/>
              <w:rPr>
                <w:color w:val="0E101A"/>
                <w:szCs w:val="22"/>
              </w:rPr>
            </w:pPr>
            <w:r w:rsidRPr="004E7586">
              <w:rPr>
                <w:color w:val="0E101A"/>
                <w:szCs w:val="22"/>
              </w:rPr>
              <w:t>With freshly brewed coffee, a large tea selection;</w:t>
            </w:r>
          </w:p>
          <w:p w:rsidR="007D4BDE" w:rsidRDefault="007D4BDE" w:rsidP="007D4BDE">
            <w:pPr>
              <w:pStyle w:val="ListParagraph"/>
              <w:numPr>
                <w:ilvl w:val="0"/>
                <w:numId w:val="34"/>
              </w:numPr>
              <w:pBdr>
                <w:top w:val="nil"/>
                <w:left w:val="nil"/>
                <w:bottom w:val="nil"/>
                <w:right w:val="nil"/>
                <w:between w:val="nil"/>
              </w:pBdr>
              <w:jc w:val="both"/>
              <w:rPr>
                <w:color w:val="0E101A"/>
                <w:szCs w:val="22"/>
              </w:rPr>
            </w:pPr>
            <w:r w:rsidRPr="004E7586">
              <w:rPr>
                <w:color w:val="0E101A"/>
                <w:szCs w:val="22"/>
              </w:rPr>
              <w:t>a French-style roast beef sandwich&amp;smoked chicken sandwich with greens;</w:t>
            </w:r>
          </w:p>
          <w:p w:rsidR="007D4BDE" w:rsidRPr="004E7586" w:rsidRDefault="007D4BDE" w:rsidP="007D4BDE">
            <w:pPr>
              <w:pStyle w:val="ListParagraph"/>
              <w:numPr>
                <w:ilvl w:val="0"/>
                <w:numId w:val="34"/>
              </w:numPr>
              <w:pBdr>
                <w:top w:val="nil"/>
                <w:left w:val="nil"/>
                <w:bottom w:val="nil"/>
                <w:right w:val="nil"/>
                <w:between w:val="nil"/>
              </w:pBdr>
              <w:jc w:val="both"/>
              <w:rPr>
                <w:color w:val="0E101A"/>
                <w:szCs w:val="22"/>
              </w:rPr>
            </w:pPr>
            <w:r w:rsidRPr="004E7586">
              <w:rPr>
                <w:color w:val="0E101A"/>
                <w:szCs w:val="22"/>
              </w:rPr>
              <w:t xml:space="preserve">an eclair with white chocolate &amp; hazelnut, </w:t>
            </w:r>
          </w:p>
          <w:p w:rsidR="007D4BDE" w:rsidRPr="007D4BDE" w:rsidRDefault="007D4BDE" w:rsidP="007D4BDE">
            <w:pPr>
              <w:pStyle w:val="ListParagraph"/>
              <w:numPr>
                <w:ilvl w:val="0"/>
                <w:numId w:val="34"/>
              </w:numPr>
              <w:pBdr>
                <w:top w:val="nil"/>
                <w:left w:val="nil"/>
                <w:bottom w:val="nil"/>
                <w:right w:val="nil"/>
                <w:between w:val="nil"/>
              </w:pBdr>
              <w:jc w:val="both"/>
              <w:rPr>
                <w:color w:val="0E101A"/>
                <w:szCs w:val="22"/>
              </w:rPr>
            </w:pPr>
            <w:r w:rsidRPr="004E7586">
              <w:rPr>
                <w:color w:val="0E101A"/>
                <w:szCs w:val="22"/>
              </w:rPr>
              <w:t>Seasonal fruits (whole fruits, not sliced).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jc w:val="center"/>
              <w:rPr>
                <w:sz w:val="22"/>
                <w:szCs w:val="22"/>
              </w:rPr>
            </w:pPr>
            <w:r w:rsidRPr="00D05948">
              <w:rPr>
                <w:color w:val="000000"/>
                <w:sz w:val="22"/>
                <w:szCs w:val="22"/>
              </w:rPr>
              <w:t>Coffee break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jc w:val="center"/>
              <w:rPr>
                <w:sz w:val="22"/>
                <w:szCs w:val="22"/>
              </w:rPr>
            </w:pPr>
            <w:r>
              <w:rPr>
                <w:sz w:val="22"/>
                <w:szCs w:val="22"/>
              </w:rPr>
              <w:t>150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r>
      <w:tr w:rsidR="007D4BDE" w:rsidRPr="00D05948"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pBdr>
                <w:top w:val="nil"/>
                <w:left w:val="nil"/>
                <w:bottom w:val="nil"/>
                <w:right w:val="nil"/>
                <w:between w:val="nil"/>
              </w:pBdr>
              <w:ind w:left="-2" w:hanging="2"/>
              <w:jc w:val="both"/>
              <w:rPr>
                <w:color w:val="000000"/>
                <w:sz w:val="22"/>
                <w:szCs w:val="22"/>
              </w:rPr>
            </w:pPr>
            <w:r>
              <w:rPr>
                <w:color w:val="000000"/>
                <w:sz w:val="22"/>
                <w:szCs w:val="22"/>
              </w:rPr>
              <w:t>1.8</w:t>
            </w:r>
            <w:r w:rsidRPr="00D05948">
              <w:rPr>
                <w:color w:val="000000"/>
                <w:sz w:val="22"/>
                <w:szCs w:val="22"/>
              </w:rPr>
              <w:t>.</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7D4BDE" w:rsidRDefault="007D4BDE" w:rsidP="007D4BDE">
            <w:pPr>
              <w:pBdr>
                <w:top w:val="nil"/>
                <w:left w:val="nil"/>
                <w:bottom w:val="nil"/>
                <w:right w:val="nil"/>
                <w:between w:val="nil"/>
              </w:pBdr>
              <w:jc w:val="both"/>
              <w:rPr>
                <w:b/>
                <w:color w:val="0E101A"/>
                <w:sz w:val="22"/>
                <w:szCs w:val="22"/>
              </w:rPr>
            </w:pPr>
            <w:r w:rsidRPr="007D4BDE">
              <w:rPr>
                <w:b/>
                <w:color w:val="0E101A"/>
                <w:sz w:val="22"/>
                <w:szCs w:val="22"/>
              </w:rPr>
              <w:t>Lunch (fourchette type)</w:t>
            </w:r>
          </w:p>
          <w:p w:rsidR="007D4BDE" w:rsidRDefault="007D4BDE" w:rsidP="007D4BDE">
            <w:pPr>
              <w:pStyle w:val="ListParagraph"/>
              <w:numPr>
                <w:ilvl w:val="0"/>
                <w:numId w:val="36"/>
              </w:numPr>
              <w:pBdr>
                <w:top w:val="nil"/>
                <w:left w:val="nil"/>
                <w:bottom w:val="nil"/>
                <w:right w:val="nil"/>
                <w:between w:val="nil"/>
              </w:pBdr>
              <w:jc w:val="both"/>
              <w:rPr>
                <w:color w:val="0E101A"/>
                <w:szCs w:val="22"/>
              </w:rPr>
            </w:pPr>
            <w:r w:rsidRPr="004E7586">
              <w:rPr>
                <w:color w:val="0E101A"/>
                <w:szCs w:val="22"/>
              </w:rPr>
              <w:t xml:space="preserve">A buffet with salad choices, appetizers choices, sandwich choices, main courses choices snack choices, including meat, potatoes, rice and fresh and grilled vegetables; </w:t>
            </w:r>
          </w:p>
          <w:p w:rsidR="007D4BDE" w:rsidRPr="004E7586" w:rsidRDefault="007D4BDE" w:rsidP="007D4BDE">
            <w:pPr>
              <w:pStyle w:val="ListParagraph"/>
              <w:numPr>
                <w:ilvl w:val="0"/>
                <w:numId w:val="36"/>
              </w:numPr>
              <w:pBdr>
                <w:top w:val="nil"/>
                <w:left w:val="nil"/>
                <w:bottom w:val="nil"/>
                <w:right w:val="nil"/>
                <w:between w:val="nil"/>
              </w:pBdr>
              <w:jc w:val="both"/>
              <w:rPr>
                <w:color w:val="0E101A"/>
                <w:szCs w:val="22"/>
              </w:rPr>
            </w:pPr>
            <w:r w:rsidRPr="004E7586">
              <w:rPr>
                <w:color w:val="0E101A"/>
                <w:szCs w:val="22"/>
              </w:rPr>
              <w:t xml:space="preserve">1 Fruit </w:t>
            </w:r>
          </w:p>
          <w:p w:rsidR="007D4BDE" w:rsidRPr="004E7586" w:rsidRDefault="007D4BDE" w:rsidP="007D4BDE">
            <w:pPr>
              <w:pStyle w:val="ListParagraph"/>
              <w:numPr>
                <w:ilvl w:val="0"/>
                <w:numId w:val="36"/>
              </w:numPr>
              <w:pBdr>
                <w:top w:val="nil"/>
                <w:left w:val="nil"/>
                <w:bottom w:val="nil"/>
                <w:right w:val="nil"/>
                <w:between w:val="nil"/>
              </w:pBdr>
              <w:jc w:val="both"/>
              <w:rPr>
                <w:color w:val="0E101A"/>
                <w:szCs w:val="22"/>
              </w:rPr>
            </w:pPr>
            <w:r w:rsidRPr="004E7586">
              <w:rPr>
                <w:color w:val="0E101A"/>
                <w:szCs w:val="22"/>
              </w:rPr>
              <w:t>One glass of fruit juice</w:t>
            </w:r>
          </w:p>
          <w:p w:rsidR="007D4BDE" w:rsidRPr="004E7586" w:rsidRDefault="007D4BDE" w:rsidP="007D4BDE">
            <w:pPr>
              <w:pStyle w:val="ListParagraph"/>
              <w:numPr>
                <w:ilvl w:val="0"/>
                <w:numId w:val="36"/>
              </w:numPr>
              <w:pBdr>
                <w:top w:val="nil"/>
                <w:left w:val="nil"/>
                <w:bottom w:val="nil"/>
                <w:right w:val="nil"/>
                <w:between w:val="nil"/>
              </w:pBdr>
              <w:jc w:val="both"/>
              <w:rPr>
                <w:color w:val="0E101A"/>
                <w:szCs w:val="22"/>
              </w:rPr>
            </w:pPr>
            <w:r w:rsidRPr="004E7586">
              <w:rPr>
                <w:color w:val="0E101A"/>
                <w:szCs w:val="22"/>
              </w:rPr>
              <w:t>Desert</w:t>
            </w:r>
          </w:p>
          <w:p w:rsidR="007D4BDE" w:rsidRPr="00D05948" w:rsidRDefault="007D4BDE" w:rsidP="007D4BDE">
            <w:pPr>
              <w:pStyle w:val="NormalWeb"/>
              <w:spacing w:before="0" w:beforeAutospacing="0" w:after="0" w:afterAutospacing="0"/>
              <w:ind w:left="720"/>
              <w:jc w:val="both"/>
              <w:textAlignment w:val="baseline"/>
              <w:rPr>
                <w:b/>
                <w:bCs/>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jc w:val="center"/>
              <w:rPr>
                <w:sz w:val="22"/>
                <w:szCs w:val="22"/>
              </w:rPr>
            </w:pPr>
            <w:r w:rsidRPr="00D05948">
              <w:rPr>
                <w:color w:val="000000"/>
                <w:sz w:val="22"/>
                <w:szCs w:val="22"/>
              </w:rPr>
              <w:t>lunch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jc w:val="center"/>
              <w:rPr>
                <w:sz w:val="22"/>
                <w:szCs w:val="22"/>
              </w:rPr>
            </w:pPr>
            <w:r>
              <w:rPr>
                <w:sz w:val="22"/>
                <w:szCs w:val="22"/>
              </w:rPr>
              <w:t>15</w:t>
            </w:r>
            <w:r w:rsidRPr="00D05948">
              <w:rPr>
                <w:sz w:val="22"/>
                <w:szCs w:val="22"/>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r>
      <w:tr w:rsidR="007D4BDE" w:rsidRPr="00D05948"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pBdr>
                <w:top w:val="nil"/>
                <w:left w:val="nil"/>
                <w:bottom w:val="nil"/>
                <w:right w:val="nil"/>
                <w:between w:val="nil"/>
              </w:pBdr>
              <w:ind w:left="-2" w:hanging="2"/>
              <w:jc w:val="both"/>
              <w:rPr>
                <w:color w:val="000000"/>
                <w:sz w:val="22"/>
                <w:szCs w:val="22"/>
              </w:rPr>
            </w:pPr>
            <w:r w:rsidRPr="00D05948">
              <w:rPr>
                <w:color w:val="000000"/>
                <w:sz w:val="22"/>
                <w:szCs w:val="22"/>
              </w:rPr>
              <w:t>1.10</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B230E" w:rsidRDefault="001B230E" w:rsidP="001B230E">
            <w:pPr>
              <w:jc w:val="both"/>
              <w:rPr>
                <w:color w:val="0E101A"/>
                <w:sz w:val="22"/>
                <w:szCs w:val="22"/>
              </w:rPr>
            </w:pPr>
            <w:r w:rsidRPr="00D05948">
              <w:rPr>
                <w:b/>
                <w:color w:val="0E101A"/>
                <w:sz w:val="22"/>
                <w:szCs w:val="22"/>
              </w:rPr>
              <w:t>Reimbursement of transportation costs to national participants/delegates</w:t>
            </w:r>
            <w:r w:rsidRPr="00D05948">
              <w:rPr>
                <w:color w:val="0E101A"/>
                <w:sz w:val="22"/>
                <w:szCs w:val="22"/>
              </w:rPr>
              <w:t xml:space="preserve"> (</w:t>
            </w:r>
            <w:r>
              <w:rPr>
                <w:color w:val="0E101A"/>
                <w:sz w:val="22"/>
                <w:szCs w:val="22"/>
              </w:rPr>
              <w:t>77</w:t>
            </w:r>
            <w:r w:rsidRPr="00D05948">
              <w:rPr>
                <w:color w:val="0E101A"/>
                <w:sz w:val="22"/>
                <w:szCs w:val="22"/>
              </w:rPr>
              <w:t xml:space="preserve"> persons) as per </w:t>
            </w:r>
            <w:r w:rsidRPr="00D05948">
              <w:rPr>
                <w:color w:val="0E101A"/>
                <w:sz w:val="22"/>
                <w:szCs w:val="22"/>
              </w:rPr>
              <w:lastRenderedPageBreak/>
              <w:t>the submitted tickets or tariff for public transportation in the Republic of Moldova</w:t>
            </w:r>
            <w:r>
              <w:rPr>
                <w:color w:val="0E101A"/>
                <w:sz w:val="22"/>
                <w:szCs w:val="22"/>
              </w:rPr>
              <w:t xml:space="preserve"> as Follows:</w:t>
            </w:r>
          </w:p>
          <w:p w:rsidR="001B230E" w:rsidRDefault="001B230E" w:rsidP="001B230E">
            <w:pPr>
              <w:pStyle w:val="ListParagraph"/>
              <w:numPr>
                <w:ilvl w:val="0"/>
                <w:numId w:val="43"/>
              </w:numPr>
              <w:jc w:val="both"/>
              <w:rPr>
                <w:color w:val="0E101A"/>
                <w:szCs w:val="22"/>
              </w:rPr>
            </w:pPr>
            <w:r>
              <w:rPr>
                <w:color w:val="0E101A"/>
                <w:szCs w:val="22"/>
              </w:rPr>
              <w:t>Cahul - 9 Person</w:t>
            </w:r>
          </w:p>
          <w:p w:rsidR="001B230E" w:rsidRDefault="001B230E" w:rsidP="001B230E">
            <w:pPr>
              <w:pStyle w:val="ListParagraph"/>
              <w:numPr>
                <w:ilvl w:val="0"/>
                <w:numId w:val="43"/>
              </w:numPr>
              <w:jc w:val="both"/>
              <w:rPr>
                <w:color w:val="0E101A"/>
                <w:szCs w:val="22"/>
              </w:rPr>
            </w:pPr>
            <w:r w:rsidRPr="006D57C6">
              <w:rPr>
                <w:color w:val="0E101A"/>
                <w:szCs w:val="22"/>
              </w:rPr>
              <w:t xml:space="preserve">Orhei </w:t>
            </w:r>
            <w:r>
              <w:rPr>
                <w:color w:val="0E101A"/>
                <w:szCs w:val="22"/>
              </w:rPr>
              <w:t>– 11 Person</w:t>
            </w:r>
          </w:p>
          <w:p w:rsidR="001B230E" w:rsidRDefault="001B230E" w:rsidP="001B230E">
            <w:pPr>
              <w:pStyle w:val="ListParagraph"/>
              <w:numPr>
                <w:ilvl w:val="0"/>
                <w:numId w:val="43"/>
              </w:numPr>
              <w:jc w:val="both"/>
              <w:rPr>
                <w:color w:val="0E101A"/>
                <w:szCs w:val="22"/>
              </w:rPr>
            </w:pPr>
            <w:r w:rsidRPr="006D57C6">
              <w:rPr>
                <w:color w:val="0E101A"/>
                <w:szCs w:val="22"/>
              </w:rPr>
              <w:t xml:space="preserve">Rascani </w:t>
            </w:r>
            <w:r>
              <w:rPr>
                <w:color w:val="0E101A"/>
                <w:szCs w:val="22"/>
              </w:rPr>
              <w:t>– 7 Person</w:t>
            </w:r>
          </w:p>
          <w:p w:rsidR="001B230E" w:rsidRDefault="001B230E" w:rsidP="001B230E">
            <w:pPr>
              <w:pStyle w:val="ListParagraph"/>
              <w:numPr>
                <w:ilvl w:val="0"/>
                <w:numId w:val="43"/>
              </w:numPr>
              <w:jc w:val="both"/>
              <w:rPr>
                <w:color w:val="0E101A"/>
                <w:szCs w:val="22"/>
              </w:rPr>
            </w:pPr>
            <w:r>
              <w:rPr>
                <w:color w:val="0E101A"/>
                <w:szCs w:val="22"/>
              </w:rPr>
              <w:t>Balti – 22 Person</w:t>
            </w:r>
          </w:p>
          <w:p w:rsidR="001B230E" w:rsidRDefault="001B230E" w:rsidP="001B230E">
            <w:pPr>
              <w:pStyle w:val="ListParagraph"/>
              <w:numPr>
                <w:ilvl w:val="0"/>
                <w:numId w:val="43"/>
              </w:numPr>
              <w:jc w:val="both"/>
              <w:rPr>
                <w:color w:val="0E101A"/>
                <w:szCs w:val="22"/>
              </w:rPr>
            </w:pPr>
            <w:r w:rsidRPr="006D57C6">
              <w:rPr>
                <w:color w:val="0E101A"/>
                <w:szCs w:val="22"/>
              </w:rPr>
              <w:t xml:space="preserve">Nisporeni </w:t>
            </w:r>
            <w:r>
              <w:rPr>
                <w:color w:val="0E101A"/>
                <w:szCs w:val="22"/>
              </w:rPr>
              <w:t>– 10 Person</w:t>
            </w:r>
          </w:p>
          <w:p w:rsidR="001B230E" w:rsidRDefault="001B230E" w:rsidP="001B230E">
            <w:pPr>
              <w:pStyle w:val="ListParagraph"/>
              <w:numPr>
                <w:ilvl w:val="0"/>
                <w:numId w:val="43"/>
              </w:numPr>
              <w:jc w:val="both"/>
              <w:rPr>
                <w:color w:val="0E101A"/>
                <w:szCs w:val="22"/>
              </w:rPr>
            </w:pPr>
            <w:r w:rsidRPr="006D57C6">
              <w:rPr>
                <w:color w:val="0E101A"/>
                <w:szCs w:val="22"/>
              </w:rPr>
              <w:t xml:space="preserve">Rezina </w:t>
            </w:r>
            <w:r>
              <w:rPr>
                <w:color w:val="0E101A"/>
                <w:szCs w:val="22"/>
              </w:rPr>
              <w:t>– 9 Person</w:t>
            </w:r>
          </w:p>
          <w:p w:rsidR="001B230E" w:rsidRPr="006D57C6" w:rsidRDefault="001B230E" w:rsidP="001B230E">
            <w:pPr>
              <w:pStyle w:val="ListParagraph"/>
              <w:numPr>
                <w:ilvl w:val="0"/>
                <w:numId w:val="43"/>
              </w:numPr>
              <w:jc w:val="both"/>
              <w:rPr>
                <w:color w:val="0E101A"/>
                <w:szCs w:val="22"/>
              </w:rPr>
            </w:pPr>
            <w:r w:rsidRPr="006D57C6">
              <w:rPr>
                <w:color w:val="0E101A"/>
                <w:szCs w:val="22"/>
              </w:rPr>
              <w:t xml:space="preserve">Cupcini, Edinet - </w:t>
            </w:r>
            <w:r>
              <w:rPr>
                <w:color w:val="0E101A"/>
                <w:szCs w:val="22"/>
              </w:rPr>
              <w:t>9 Person</w:t>
            </w:r>
          </w:p>
          <w:p w:rsidR="007D4BDE" w:rsidRPr="00D05948" w:rsidRDefault="007D4BDE" w:rsidP="007D4BDE">
            <w:pPr>
              <w:jc w:val="both"/>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jc w:val="center"/>
              <w:rPr>
                <w:sz w:val="22"/>
                <w:szCs w:val="22"/>
              </w:rPr>
            </w:pPr>
            <w:r w:rsidRPr="00D05948">
              <w:rPr>
                <w:sz w:val="22"/>
                <w:szCs w:val="22"/>
              </w:rPr>
              <w:lastRenderedPageBreak/>
              <w:t>Person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1B230E">
            <w:pPr>
              <w:jc w:val="center"/>
              <w:rPr>
                <w:sz w:val="22"/>
                <w:szCs w:val="22"/>
              </w:rPr>
            </w:pPr>
            <w:r>
              <w:rPr>
                <w:sz w:val="22"/>
                <w:szCs w:val="22"/>
              </w:rPr>
              <w:t>7</w:t>
            </w:r>
            <w:r w:rsidR="001B230E">
              <w:rPr>
                <w:sz w:val="22"/>
                <w:szCs w:val="22"/>
              </w:rPr>
              <w:t>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D4BDE" w:rsidRPr="00D05948" w:rsidRDefault="007D4BDE" w:rsidP="007D4BDE">
            <w:pPr>
              <w:rPr>
                <w:sz w:val="22"/>
                <w:szCs w:val="22"/>
              </w:rPr>
            </w:pPr>
          </w:p>
        </w:tc>
      </w:tr>
      <w:tr w:rsidR="007D4BDE" w:rsidRPr="00D05948" w:rsidTr="005C4531">
        <w:trPr>
          <w:jc w:val="center"/>
        </w:trPr>
        <w:tc>
          <w:tcPr>
            <w:tcW w:w="8905" w:type="dxa"/>
            <w:gridSpan w:val="5"/>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tcPr>
          <w:p w:rsidR="007D4BDE" w:rsidRPr="00D05948" w:rsidRDefault="007D4BDE" w:rsidP="007D4BDE">
            <w:pPr>
              <w:pBdr>
                <w:top w:val="nil"/>
                <w:left w:val="nil"/>
                <w:bottom w:val="nil"/>
                <w:right w:val="nil"/>
                <w:between w:val="nil"/>
              </w:pBdr>
              <w:ind w:left="-2" w:hanging="2"/>
              <w:jc w:val="right"/>
              <w:rPr>
                <w:color w:val="000000"/>
                <w:sz w:val="22"/>
                <w:szCs w:val="22"/>
              </w:rPr>
            </w:pPr>
            <w:r w:rsidRPr="00D05948">
              <w:rPr>
                <w:b/>
                <w:i/>
                <w:color w:val="000000"/>
                <w:sz w:val="22"/>
                <w:szCs w:val="22"/>
              </w:rPr>
              <w:lastRenderedPageBreak/>
              <w:t>Total Contract Price in Moldovan Lei (MDL)</w:t>
            </w:r>
          </w:p>
        </w:tc>
        <w:tc>
          <w:tcPr>
            <w:tcW w:w="1008" w:type="dxa"/>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vAlign w:val="center"/>
          </w:tcPr>
          <w:p w:rsidR="007D4BDE" w:rsidRPr="00D05948" w:rsidRDefault="007D4BDE" w:rsidP="007D4BDE">
            <w:pPr>
              <w:pBdr>
                <w:top w:val="nil"/>
                <w:left w:val="nil"/>
                <w:bottom w:val="nil"/>
                <w:right w:val="nil"/>
                <w:between w:val="nil"/>
              </w:pBdr>
              <w:ind w:left="-2" w:hanging="2"/>
              <w:jc w:val="right"/>
              <w:rPr>
                <w:color w:val="000000"/>
                <w:sz w:val="22"/>
                <w:szCs w:val="22"/>
              </w:rPr>
            </w:pPr>
          </w:p>
        </w:tc>
      </w:tr>
    </w:tbl>
    <w:p w:rsidR="007246B3" w:rsidRPr="00D05948" w:rsidRDefault="007246B3">
      <w:pPr>
        <w:rPr>
          <w:rFonts w:eastAsia="Calibri"/>
          <w:b/>
          <w:sz w:val="22"/>
          <w:szCs w:val="22"/>
        </w:rPr>
      </w:pPr>
    </w:p>
    <w:p w:rsidR="007246B3" w:rsidRPr="00D05948" w:rsidRDefault="00865DA9">
      <w:pPr>
        <w:tabs>
          <w:tab w:val="left" w:pos="-180"/>
          <w:tab w:val="right" w:pos="1980"/>
          <w:tab w:val="left" w:pos="2160"/>
          <w:tab w:val="left" w:pos="4320"/>
        </w:tabs>
        <w:rPr>
          <w:b/>
          <w:sz w:val="22"/>
          <w:szCs w:val="22"/>
        </w:rPr>
      </w:pPr>
      <w:r w:rsidRPr="00D05948">
        <w:rPr>
          <w:noProof/>
          <w:sz w:val="22"/>
          <w:szCs w:val="22"/>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309" name="Rectangle 30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7455D6" w:rsidRDefault="007455D6">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09"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DFwVVI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rsidR="007455D6" w:rsidRDefault="007455D6">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7246B3" w:rsidRPr="00D05948" w:rsidRDefault="007246B3">
      <w:pPr>
        <w:tabs>
          <w:tab w:val="left" w:pos="-180"/>
          <w:tab w:val="right" w:pos="1980"/>
          <w:tab w:val="left" w:pos="2160"/>
          <w:tab w:val="left" w:pos="4320"/>
        </w:tabs>
        <w:rPr>
          <w:b/>
          <w:sz w:val="22"/>
          <w:szCs w:val="22"/>
        </w:rPr>
      </w:pPr>
    </w:p>
    <w:p w:rsidR="007246B3" w:rsidRPr="00D05948" w:rsidRDefault="007246B3">
      <w:pPr>
        <w:tabs>
          <w:tab w:val="left" w:pos="-180"/>
          <w:tab w:val="right" w:pos="1980"/>
          <w:tab w:val="left" w:pos="2160"/>
          <w:tab w:val="left" w:pos="4320"/>
        </w:tabs>
        <w:rPr>
          <w:b/>
          <w:sz w:val="22"/>
          <w:szCs w:val="22"/>
        </w:rPr>
      </w:pPr>
    </w:p>
    <w:p w:rsidR="007246B3" w:rsidRPr="00D05948" w:rsidRDefault="007246B3">
      <w:pPr>
        <w:tabs>
          <w:tab w:val="left" w:pos="-180"/>
          <w:tab w:val="right" w:pos="1980"/>
          <w:tab w:val="left" w:pos="2160"/>
          <w:tab w:val="left" w:pos="4320"/>
        </w:tabs>
        <w:rPr>
          <w:b/>
          <w:sz w:val="22"/>
          <w:szCs w:val="22"/>
        </w:rPr>
      </w:pPr>
    </w:p>
    <w:p w:rsidR="007246B3" w:rsidRPr="00D05948" w:rsidRDefault="007246B3">
      <w:pPr>
        <w:tabs>
          <w:tab w:val="left" w:pos="-180"/>
          <w:tab w:val="right" w:pos="1980"/>
          <w:tab w:val="left" w:pos="2160"/>
          <w:tab w:val="left" w:pos="4320"/>
        </w:tabs>
        <w:rPr>
          <w:b/>
          <w:sz w:val="22"/>
          <w:szCs w:val="22"/>
        </w:rPr>
      </w:pPr>
    </w:p>
    <w:p w:rsidR="007246B3" w:rsidRPr="00D05948" w:rsidRDefault="00865DA9">
      <w:pPr>
        <w:pBdr>
          <w:top w:val="nil"/>
          <w:left w:val="nil"/>
          <w:bottom w:val="nil"/>
          <w:right w:val="nil"/>
          <w:between w:val="nil"/>
        </w:pBdr>
        <w:tabs>
          <w:tab w:val="left" w:pos="851"/>
        </w:tabs>
        <w:jc w:val="both"/>
        <w:rPr>
          <w:rFonts w:eastAsia="Calibri"/>
          <w:color w:val="000000"/>
          <w:sz w:val="22"/>
          <w:szCs w:val="22"/>
        </w:rPr>
      </w:pPr>
      <w:r w:rsidRPr="00D05948">
        <w:rPr>
          <w:rFonts w:eastAsia="Calibri"/>
          <w:color w:val="000000"/>
          <w:sz w:val="22"/>
          <w:szCs w:val="22"/>
        </w:rPr>
        <w:t xml:space="preserve">I hereby certify that the company mentioned above, which I am duly authorized to sign for, has reviewed </w:t>
      </w:r>
      <w:r w:rsidRPr="00D05948">
        <w:rPr>
          <w:rFonts w:eastAsia="Calibri"/>
          <w:b/>
          <w:color w:val="000000"/>
          <w:sz w:val="22"/>
          <w:szCs w:val="22"/>
        </w:rPr>
        <w:t xml:space="preserve">RFQ </w:t>
      </w:r>
      <w:r w:rsidR="00ED5932" w:rsidRPr="00D05948">
        <w:rPr>
          <w:rFonts w:eastAsia="Calibri"/>
          <w:b/>
          <w:color w:val="000000"/>
          <w:sz w:val="22"/>
          <w:szCs w:val="22"/>
        </w:rPr>
        <w:t>UNFPA/MDA/RFQ/202</w:t>
      </w:r>
      <w:r w:rsidR="007D4BDE">
        <w:rPr>
          <w:rFonts w:eastAsia="Calibri"/>
          <w:b/>
          <w:color w:val="000000"/>
          <w:sz w:val="22"/>
          <w:szCs w:val="22"/>
        </w:rPr>
        <w:t>3</w:t>
      </w:r>
      <w:r w:rsidR="006D57C6">
        <w:rPr>
          <w:rFonts w:eastAsia="Calibri"/>
          <w:b/>
          <w:color w:val="000000"/>
          <w:sz w:val="22"/>
          <w:szCs w:val="22"/>
        </w:rPr>
        <w:t>/005</w:t>
      </w:r>
      <w:r w:rsidR="00ED5932" w:rsidRPr="00D05948">
        <w:rPr>
          <w:rFonts w:eastAsia="Calibri"/>
          <w:color w:val="000000"/>
          <w:sz w:val="22"/>
          <w:szCs w:val="22"/>
        </w:rPr>
        <w:t xml:space="preserve"> </w:t>
      </w:r>
      <w:r w:rsidRPr="00D05948">
        <w:rPr>
          <w:rFonts w:eastAsia="Calibr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7246B3" w:rsidRPr="00D05948">
        <w:tc>
          <w:tcPr>
            <w:tcW w:w="4927" w:type="dxa"/>
            <w:shd w:val="clear" w:color="auto" w:fill="auto"/>
            <w:vAlign w:val="center"/>
          </w:tcPr>
          <w:p w:rsidR="007246B3" w:rsidRPr="00D05948" w:rsidRDefault="007246B3">
            <w:pPr>
              <w:tabs>
                <w:tab w:val="left" w:pos="-180"/>
                <w:tab w:val="right" w:pos="1980"/>
                <w:tab w:val="left" w:pos="2160"/>
                <w:tab w:val="left" w:pos="4320"/>
              </w:tabs>
              <w:rPr>
                <w:rFonts w:eastAsia="Calibri"/>
                <w:sz w:val="22"/>
                <w:szCs w:val="22"/>
              </w:rPr>
            </w:pPr>
          </w:p>
          <w:p w:rsidR="007246B3" w:rsidRPr="00D05948" w:rsidRDefault="007246B3">
            <w:pPr>
              <w:tabs>
                <w:tab w:val="left" w:pos="-180"/>
                <w:tab w:val="right" w:pos="1980"/>
                <w:tab w:val="left" w:pos="2160"/>
                <w:tab w:val="left" w:pos="4320"/>
              </w:tabs>
              <w:rPr>
                <w:rFonts w:eastAsia="Calibri"/>
                <w:sz w:val="22"/>
                <w:szCs w:val="22"/>
              </w:rPr>
            </w:pPr>
          </w:p>
          <w:p w:rsidR="007246B3" w:rsidRPr="00D05948" w:rsidRDefault="007246B3">
            <w:pPr>
              <w:tabs>
                <w:tab w:val="left" w:pos="-180"/>
                <w:tab w:val="right" w:pos="1980"/>
                <w:tab w:val="left" w:pos="2160"/>
                <w:tab w:val="left" w:pos="4320"/>
              </w:tabs>
              <w:rPr>
                <w:rFonts w:eastAsia="Calibri"/>
                <w:sz w:val="22"/>
                <w:szCs w:val="22"/>
              </w:rPr>
            </w:pPr>
          </w:p>
        </w:tc>
        <w:tc>
          <w:tcPr>
            <w:tcW w:w="2464" w:type="dxa"/>
            <w:vAlign w:val="center"/>
          </w:tcPr>
          <w:p w:rsidR="007246B3" w:rsidRPr="00D05948" w:rsidRDefault="00865DA9">
            <w:pPr>
              <w:tabs>
                <w:tab w:val="left" w:pos="-180"/>
                <w:tab w:val="right" w:pos="1980"/>
                <w:tab w:val="left" w:pos="2160"/>
                <w:tab w:val="left" w:pos="4320"/>
              </w:tabs>
              <w:jc w:val="center"/>
              <w:rPr>
                <w:rFonts w:eastAsia="Calibri"/>
                <w:sz w:val="22"/>
                <w:szCs w:val="22"/>
              </w:rPr>
            </w:pPr>
            <w:r w:rsidRPr="00D05948">
              <w:rPr>
                <w:rFonts w:eastAsia="Calibri"/>
                <w:color w:val="808080"/>
                <w:sz w:val="22"/>
                <w:szCs w:val="22"/>
              </w:rPr>
              <w:t>Click here to enter a date.</w:t>
            </w:r>
          </w:p>
        </w:tc>
        <w:tc>
          <w:tcPr>
            <w:tcW w:w="2464" w:type="dxa"/>
            <w:vAlign w:val="center"/>
          </w:tcPr>
          <w:p w:rsidR="007246B3" w:rsidRPr="00D05948" w:rsidRDefault="007246B3">
            <w:pPr>
              <w:tabs>
                <w:tab w:val="left" w:pos="-180"/>
                <w:tab w:val="right" w:pos="1980"/>
                <w:tab w:val="left" w:pos="2160"/>
                <w:tab w:val="left" w:pos="4320"/>
              </w:tabs>
              <w:rPr>
                <w:rFonts w:eastAsia="Calibri"/>
                <w:sz w:val="22"/>
                <w:szCs w:val="22"/>
              </w:rPr>
            </w:pPr>
          </w:p>
        </w:tc>
      </w:tr>
      <w:tr w:rsidR="007246B3" w:rsidRPr="00D05948">
        <w:tc>
          <w:tcPr>
            <w:tcW w:w="4927" w:type="dxa"/>
            <w:shd w:val="clear" w:color="auto" w:fill="auto"/>
            <w:vAlign w:val="center"/>
          </w:tcPr>
          <w:p w:rsidR="007246B3" w:rsidRPr="00D05948" w:rsidRDefault="00865DA9">
            <w:pPr>
              <w:tabs>
                <w:tab w:val="left" w:pos="-180"/>
                <w:tab w:val="right" w:pos="1980"/>
                <w:tab w:val="left" w:pos="2160"/>
                <w:tab w:val="left" w:pos="4320"/>
              </w:tabs>
              <w:jc w:val="center"/>
              <w:rPr>
                <w:rFonts w:eastAsia="Calibri"/>
                <w:sz w:val="22"/>
                <w:szCs w:val="22"/>
              </w:rPr>
            </w:pPr>
            <w:r w:rsidRPr="00D05948">
              <w:rPr>
                <w:rFonts w:eastAsia="Calibri"/>
                <w:sz w:val="22"/>
                <w:szCs w:val="22"/>
              </w:rPr>
              <w:t>Name and title</w:t>
            </w:r>
          </w:p>
        </w:tc>
        <w:tc>
          <w:tcPr>
            <w:tcW w:w="4928" w:type="dxa"/>
            <w:gridSpan w:val="2"/>
            <w:vAlign w:val="center"/>
          </w:tcPr>
          <w:p w:rsidR="007246B3" w:rsidRPr="00D05948" w:rsidRDefault="00865DA9">
            <w:pPr>
              <w:tabs>
                <w:tab w:val="left" w:pos="-180"/>
                <w:tab w:val="right" w:pos="1980"/>
                <w:tab w:val="left" w:pos="2160"/>
                <w:tab w:val="left" w:pos="4320"/>
              </w:tabs>
              <w:jc w:val="center"/>
              <w:rPr>
                <w:rFonts w:eastAsia="Calibri"/>
                <w:sz w:val="22"/>
                <w:szCs w:val="22"/>
              </w:rPr>
            </w:pPr>
            <w:r w:rsidRPr="00D05948">
              <w:rPr>
                <w:rFonts w:eastAsia="Calibri"/>
                <w:sz w:val="22"/>
                <w:szCs w:val="22"/>
              </w:rPr>
              <w:t>Date and place</w:t>
            </w:r>
          </w:p>
        </w:tc>
      </w:tr>
    </w:tbl>
    <w:p w:rsidR="007246B3" w:rsidRPr="00D05948" w:rsidRDefault="007246B3">
      <w:pPr>
        <w:rPr>
          <w:rFonts w:eastAsia="Calibri"/>
          <w:sz w:val="22"/>
          <w:szCs w:val="22"/>
        </w:rPr>
      </w:pPr>
    </w:p>
    <w:p w:rsidR="00114B69" w:rsidRPr="00D05948" w:rsidRDefault="00114B69">
      <w:pPr>
        <w:rPr>
          <w:rFonts w:eastAsia="Calibri"/>
          <w:b/>
          <w:sz w:val="22"/>
          <w:szCs w:val="22"/>
        </w:rPr>
      </w:pPr>
      <w:r w:rsidRPr="00D05948">
        <w:rPr>
          <w:rFonts w:eastAsia="Calibri"/>
          <w:b/>
          <w:sz w:val="22"/>
          <w:szCs w:val="22"/>
        </w:rPr>
        <w:br w:type="page"/>
      </w:r>
    </w:p>
    <w:p w:rsidR="007246B3" w:rsidRPr="00D05948" w:rsidRDefault="007246B3">
      <w:pPr>
        <w:rPr>
          <w:rFonts w:eastAsia="Calibri"/>
          <w:b/>
          <w:sz w:val="22"/>
          <w:szCs w:val="22"/>
        </w:rPr>
      </w:pPr>
    </w:p>
    <w:p w:rsidR="007246B3" w:rsidRPr="00D05948" w:rsidRDefault="00865DA9">
      <w:pPr>
        <w:jc w:val="center"/>
        <w:rPr>
          <w:rFonts w:eastAsia="Calibri"/>
          <w:b/>
          <w:sz w:val="22"/>
          <w:szCs w:val="22"/>
        </w:rPr>
      </w:pPr>
      <w:r w:rsidRPr="00D05948">
        <w:rPr>
          <w:rFonts w:eastAsia="Calibri"/>
          <w:b/>
          <w:sz w:val="22"/>
          <w:szCs w:val="22"/>
        </w:rPr>
        <w:t>ANNEX I:</w:t>
      </w:r>
    </w:p>
    <w:p w:rsidR="007246B3" w:rsidRPr="00D05948" w:rsidRDefault="00865DA9">
      <w:pPr>
        <w:jc w:val="center"/>
        <w:rPr>
          <w:rFonts w:eastAsia="Calibri"/>
          <w:b/>
          <w:sz w:val="22"/>
          <w:szCs w:val="22"/>
        </w:rPr>
      </w:pPr>
      <w:r w:rsidRPr="00D05948">
        <w:rPr>
          <w:rFonts w:eastAsia="Calibri"/>
          <w:b/>
          <w:sz w:val="22"/>
          <w:szCs w:val="22"/>
        </w:rPr>
        <w:t>General Conditions of Contracts:</w:t>
      </w:r>
    </w:p>
    <w:p w:rsidR="007246B3" w:rsidRPr="00D05948" w:rsidRDefault="00865DA9">
      <w:pPr>
        <w:jc w:val="center"/>
        <w:rPr>
          <w:rFonts w:eastAsia="Calibri"/>
          <w:b/>
          <w:sz w:val="22"/>
          <w:szCs w:val="22"/>
        </w:rPr>
      </w:pPr>
      <w:r w:rsidRPr="00D05948">
        <w:rPr>
          <w:rFonts w:eastAsia="Calibri"/>
          <w:b/>
          <w:sz w:val="22"/>
          <w:szCs w:val="22"/>
        </w:rPr>
        <w:t>De Minimis Contracts</w:t>
      </w:r>
    </w:p>
    <w:p w:rsidR="007246B3" w:rsidRPr="00D05948" w:rsidRDefault="007246B3">
      <w:pPr>
        <w:rPr>
          <w:rFonts w:eastAsia="Calibri"/>
          <w:sz w:val="22"/>
          <w:szCs w:val="22"/>
        </w:rPr>
      </w:pPr>
    </w:p>
    <w:p w:rsidR="007246B3" w:rsidRPr="00D05948" w:rsidRDefault="007246B3">
      <w:pPr>
        <w:tabs>
          <w:tab w:val="left" w:pos="7020"/>
        </w:tabs>
        <w:rPr>
          <w:rFonts w:eastAsia="Calibri"/>
          <w:sz w:val="22"/>
          <w:szCs w:val="22"/>
        </w:rPr>
      </w:pPr>
    </w:p>
    <w:p w:rsidR="007246B3" w:rsidRPr="00D05948" w:rsidRDefault="00865DA9">
      <w:pPr>
        <w:tabs>
          <w:tab w:val="left" w:pos="7020"/>
        </w:tabs>
        <w:rPr>
          <w:rFonts w:eastAsia="Calibri"/>
          <w:sz w:val="22"/>
          <w:szCs w:val="22"/>
        </w:rPr>
      </w:pPr>
      <w:r w:rsidRPr="00D05948">
        <w:rPr>
          <w:rFonts w:eastAsia="Calibri"/>
          <w:sz w:val="22"/>
          <w:szCs w:val="22"/>
        </w:rPr>
        <w:t xml:space="preserve">This Request for Quotation is subject to UNFPA’s General Conditions of Contract: De Minimis Contracts, which are available in: </w:t>
      </w:r>
      <w:hyperlink r:id="rId8">
        <w:r w:rsidRPr="00D05948">
          <w:rPr>
            <w:rFonts w:eastAsia="Calibri"/>
            <w:color w:val="003366"/>
            <w:sz w:val="22"/>
            <w:szCs w:val="22"/>
            <w:u w:val="single"/>
          </w:rPr>
          <w:t>English,</w:t>
        </w:r>
      </w:hyperlink>
      <w:r w:rsidRPr="00D05948">
        <w:rPr>
          <w:rFonts w:eastAsia="Calibri"/>
          <w:sz w:val="22"/>
          <w:szCs w:val="22"/>
        </w:rPr>
        <w:t xml:space="preserve"> </w:t>
      </w:r>
      <w:hyperlink r:id="rId9">
        <w:r w:rsidRPr="00D05948">
          <w:rPr>
            <w:rFonts w:eastAsia="Calibri"/>
            <w:color w:val="003366"/>
            <w:sz w:val="22"/>
            <w:szCs w:val="22"/>
            <w:u w:val="single"/>
          </w:rPr>
          <w:t>Spanish</w:t>
        </w:r>
      </w:hyperlink>
      <w:r w:rsidRPr="00D05948">
        <w:rPr>
          <w:rFonts w:eastAsia="Calibri"/>
          <w:sz w:val="22"/>
          <w:szCs w:val="22"/>
        </w:rPr>
        <w:t xml:space="preserve"> and </w:t>
      </w:r>
      <w:hyperlink r:id="rId10">
        <w:r w:rsidRPr="00D05948">
          <w:rPr>
            <w:rFonts w:eastAsia="Calibri"/>
            <w:color w:val="003366"/>
            <w:sz w:val="22"/>
            <w:szCs w:val="22"/>
            <w:u w:val="single"/>
          </w:rPr>
          <w:t>French</w:t>
        </w:r>
      </w:hyperlink>
    </w:p>
    <w:p w:rsidR="007246B3" w:rsidRPr="00D05948" w:rsidRDefault="007246B3">
      <w:pPr>
        <w:tabs>
          <w:tab w:val="left" w:pos="7020"/>
        </w:tabs>
        <w:rPr>
          <w:rFonts w:eastAsia="Calibri"/>
          <w:sz w:val="22"/>
          <w:szCs w:val="22"/>
        </w:rPr>
      </w:pPr>
    </w:p>
    <w:p w:rsidR="007246B3" w:rsidRPr="00D05948" w:rsidRDefault="007246B3">
      <w:pPr>
        <w:tabs>
          <w:tab w:val="left" w:pos="7020"/>
        </w:tabs>
        <w:rPr>
          <w:rFonts w:eastAsia="Calibri"/>
          <w:sz w:val="22"/>
          <w:szCs w:val="22"/>
        </w:rPr>
      </w:pPr>
    </w:p>
    <w:sectPr w:rsidR="007246B3" w:rsidRPr="00D05948">
      <w:headerReference w:type="default" r:id="rId11"/>
      <w:footerReference w:type="even" r:id="rId12"/>
      <w:footerReference w:type="default" r:id="rId13"/>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34" w:rsidRDefault="009B6E34">
      <w:r>
        <w:separator/>
      </w:r>
    </w:p>
  </w:endnote>
  <w:endnote w:type="continuationSeparator" w:id="0">
    <w:p w:rsidR="009B6E34" w:rsidRDefault="009B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D6" w:rsidRDefault="007455D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7455D6" w:rsidRDefault="007455D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D6" w:rsidRDefault="007455D6">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5A340A">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5A340A">
      <w:rPr>
        <w:rFonts w:ascii="Calibri" w:eastAsia="Calibri" w:hAnsi="Calibri" w:cs="Calibri"/>
        <w:noProof/>
        <w:color w:val="000000"/>
        <w:sz w:val="18"/>
        <w:szCs w:val="18"/>
      </w:rPr>
      <w:t>4</w:t>
    </w:r>
    <w:r>
      <w:rPr>
        <w:rFonts w:ascii="Calibri" w:eastAsia="Calibri" w:hAnsi="Calibri" w:cs="Calibri"/>
        <w:color w:val="000000"/>
        <w:sz w:val="18"/>
        <w:szCs w:val="18"/>
      </w:rPr>
      <w:fldChar w:fldCharType="end"/>
    </w:r>
  </w:p>
  <w:p w:rsidR="007455D6" w:rsidRDefault="007455D6">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34" w:rsidRDefault="009B6E34">
      <w:r>
        <w:separator/>
      </w:r>
    </w:p>
  </w:footnote>
  <w:footnote w:type="continuationSeparator" w:id="0">
    <w:p w:rsidR="009B6E34" w:rsidRDefault="009B6E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D6" w:rsidRDefault="007455D6">
    <w:pPr>
      <w:widowControl w:val="0"/>
      <w:pBdr>
        <w:top w:val="nil"/>
        <w:left w:val="nil"/>
        <w:bottom w:val="nil"/>
        <w:right w:val="nil"/>
        <w:between w:val="nil"/>
      </w:pBdr>
      <w:spacing w:line="276" w:lineRule="auto"/>
      <w:rPr>
        <w:rFonts w:ascii="Calibri" w:eastAsia="Calibri" w:hAnsi="Calibri" w:cs="Calibri"/>
        <w:color w:val="000000"/>
      </w:rPr>
    </w:pPr>
  </w:p>
  <w:tbl>
    <w:tblPr>
      <w:tblStyle w:val="a5"/>
      <w:tblW w:w="9990" w:type="dxa"/>
      <w:tblBorders>
        <w:insideH w:val="single" w:sz="4" w:space="0" w:color="000000"/>
      </w:tblBorders>
      <w:tblLayout w:type="fixed"/>
      <w:tblLook w:val="0400" w:firstRow="0" w:lastRow="0" w:firstColumn="0" w:lastColumn="0" w:noHBand="0" w:noVBand="1"/>
    </w:tblPr>
    <w:tblGrid>
      <w:gridCol w:w="4995"/>
      <w:gridCol w:w="4995"/>
    </w:tblGrid>
    <w:tr w:rsidR="007455D6">
      <w:trPr>
        <w:trHeight w:val="1142"/>
      </w:trPr>
      <w:tc>
        <w:tcPr>
          <w:tcW w:w="4995" w:type="dxa"/>
          <w:shd w:val="clear" w:color="auto" w:fill="auto"/>
        </w:tcPr>
        <w:p w:rsidR="007455D6" w:rsidRDefault="007455D6">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7455D6" w:rsidRDefault="007455D6" w:rsidP="002B79B5">
          <w:pPr>
            <w:tabs>
              <w:tab w:val="center" w:pos="4320"/>
              <w:tab w:val="right" w:pos="8640"/>
            </w:tabs>
            <w:jc w:val="right"/>
            <w:rPr>
              <w:rFonts w:ascii="Calibri" w:eastAsia="Calibri" w:hAnsi="Calibri" w:cs="Calibri"/>
              <w:b/>
              <w:sz w:val="18"/>
              <w:szCs w:val="18"/>
            </w:rPr>
          </w:pPr>
          <w:r>
            <w:rPr>
              <w:rFonts w:ascii="Calibri" w:eastAsia="Calibri" w:hAnsi="Calibri" w:cs="Calibri"/>
              <w:b/>
              <w:sz w:val="18"/>
              <w:szCs w:val="18"/>
            </w:rPr>
            <w:t>United Nations Population Fund</w:t>
          </w:r>
        </w:p>
        <w:p w:rsidR="007455D6" w:rsidRDefault="007455D6" w:rsidP="002B79B5">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Moldova Country Office</w:t>
          </w:r>
        </w:p>
        <w:p w:rsidR="007455D6" w:rsidRDefault="007455D6" w:rsidP="002B79B5">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131, 31 August 1989 str., Chisinau, MD 2012, Moldova</w:t>
          </w:r>
        </w:p>
        <w:p w:rsidR="007455D6" w:rsidRDefault="007455D6" w:rsidP="002B79B5">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moldova.office@unfpa.org</w:t>
            </w:r>
          </w:hyperlink>
          <w:r>
            <w:rPr>
              <w:rFonts w:ascii="Calibri" w:eastAsia="Calibri" w:hAnsi="Calibri" w:cs="Calibri"/>
              <w:sz w:val="18"/>
              <w:szCs w:val="18"/>
            </w:rPr>
            <w:t xml:space="preserve"> </w:t>
          </w:r>
        </w:p>
        <w:p w:rsidR="007455D6" w:rsidRDefault="007455D6" w:rsidP="002B79B5">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http://moldova.unfpa.org</w:t>
            </w:r>
          </w:hyperlink>
        </w:p>
      </w:tc>
    </w:tr>
  </w:tbl>
  <w:p w:rsidR="007455D6" w:rsidRDefault="007455D6">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503"/>
    <w:multiLevelType w:val="hybridMultilevel"/>
    <w:tmpl w:val="B3FAF184"/>
    <w:lvl w:ilvl="0" w:tplc="EEB664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37B2"/>
    <w:multiLevelType w:val="hybridMultilevel"/>
    <w:tmpl w:val="F23EF7B2"/>
    <w:lvl w:ilvl="0" w:tplc="014633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C6C87"/>
    <w:multiLevelType w:val="hybridMultilevel"/>
    <w:tmpl w:val="6A64F1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70437F"/>
    <w:multiLevelType w:val="multilevel"/>
    <w:tmpl w:val="633A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F5E84"/>
    <w:multiLevelType w:val="hybridMultilevel"/>
    <w:tmpl w:val="31D4E678"/>
    <w:lvl w:ilvl="0" w:tplc="B218D6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35AB5"/>
    <w:multiLevelType w:val="hybridMultilevel"/>
    <w:tmpl w:val="3E025388"/>
    <w:lvl w:ilvl="0" w:tplc="0C80E830">
      <w:start w:val="1"/>
      <w:numFmt w:val="upp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AE5711"/>
    <w:multiLevelType w:val="multilevel"/>
    <w:tmpl w:val="C75CC158"/>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31D53"/>
    <w:multiLevelType w:val="hybridMultilevel"/>
    <w:tmpl w:val="62DAAF54"/>
    <w:lvl w:ilvl="0" w:tplc="BB3226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94A44"/>
    <w:multiLevelType w:val="hybridMultilevel"/>
    <w:tmpl w:val="0F9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24003"/>
    <w:multiLevelType w:val="multilevel"/>
    <w:tmpl w:val="DAC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A582A"/>
    <w:multiLevelType w:val="hybridMultilevel"/>
    <w:tmpl w:val="275C41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81ECA"/>
    <w:multiLevelType w:val="hybridMultilevel"/>
    <w:tmpl w:val="BD8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B2B56"/>
    <w:multiLevelType w:val="hybridMultilevel"/>
    <w:tmpl w:val="60AC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73DB1"/>
    <w:multiLevelType w:val="hybridMultilevel"/>
    <w:tmpl w:val="D58E2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C66B14"/>
    <w:multiLevelType w:val="hybridMultilevel"/>
    <w:tmpl w:val="2A405DCC"/>
    <w:lvl w:ilvl="0" w:tplc="BB3226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464A7"/>
    <w:multiLevelType w:val="hybridMultilevel"/>
    <w:tmpl w:val="5218DDF6"/>
    <w:lvl w:ilvl="0" w:tplc="DE482C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333E4"/>
    <w:multiLevelType w:val="hybridMultilevel"/>
    <w:tmpl w:val="F5C07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7B58A6"/>
    <w:multiLevelType w:val="hybridMultilevel"/>
    <w:tmpl w:val="5E0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A73F9"/>
    <w:multiLevelType w:val="multilevel"/>
    <w:tmpl w:val="B502908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9" w15:restartNumberingAfterBreak="0">
    <w:nsid w:val="43821AF1"/>
    <w:multiLevelType w:val="multilevel"/>
    <w:tmpl w:val="6658B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6572C8B"/>
    <w:multiLevelType w:val="hybridMultilevel"/>
    <w:tmpl w:val="206AE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AF7198"/>
    <w:multiLevelType w:val="hybridMultilevel"/>
    <w:tmpl w:val="9F34113C"/>
    <w:lvl w:ilvl="0" w:tplc="08090001">
      <w:start w:val="1"/>
      <w:numFmt w:val="bullet"/>
      <w:lvlText w:val=""/>
      <w:lvlJc w:val="left"/>
      <w:pPr>
        <w:ind w:left="720" w:hanging="360"/>
      </w:pPr>
      <w:rPr>
        <w:rFonts w:ascii="Symbol" w:hAnsi="Symbol" w:hint="default"/>
      </w:rPr>
    </w:lvl>
    <w:lvl w:ilvl="1" w:tplc="876EF32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C5608"/>
    <w:multiLevelType w:val="hybridMultilevel"/>
    <w:tmpl w:val="7F7A0D5E"/>
    <w:lvl w:ilvl="0" w:tplc="74F2CF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6C2783"/>
    <w:multiLevelType w:val="hybridMultilevel"/>
    <w:tmpl w:val="0E74CF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467E4"/>
    <w:multiLevelType w:val="hybridMultilevel"/>
    <w:tmpl w:val="A0EC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62E20"/>
    <w:multiLevelType w:val="hybridMultilevel"/>
    <w:tmpl w:val="46ACB65C"/>
    <w:lvl w:ilvl="0" w:tplc="739EE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A5E8D"/>
    <w:multiLevelType w:val="multilevel"/>
    <w:tmpl w:val="0FE41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4126E4"/>
    <w:multiLevelType w:val="hybridMultilevel"/>
    <w:tmpl w:val="685ACDD0"/>
    <w:lvl w:ilvl="0" w:tplc="BB3226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C70FE"/>
    <w:multiLevelType w:val="multilevel"/>
    <w:tmpl w:val="393C2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9085838"/>
    <w:multiLevelType w:val="hybridMultilevel"/>
    <w:tmpl w:val="2AD69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507D4"/>
    <w:multiLevelType w:val="hybridMultilevel"/>
    <w:tmpl w:val="075216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EA0BB8"/>
    <w:multiLevelType w:val="multilevel"/>
    <w:tmpl w:val="97C2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FD32ED"/>
    <w:multiLevelType w:val="multilevel"/>
    <w:tmpl w:val="973663B2"/>
    <w:lvl w:ilvl="0">
      <w:start w:val="1"/>
      <w:numFmt w:val="lowerLetter"/>
      <w:lvlText w:val="%1)"/>
      <w:lvlJc w:val="left"/>
      <w:pPr>
        <w:ind w:left="360" w:hanging="360"/>
      </w:p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3410296"/>
    <w:multiLevelType w:val="hybridMultilevel"/>
    <w:tmpl w:val="D7F8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E6091"/>
    <w:multiLevelType w:val="hybridMultilevel"/>
    <w:tmpl w:val="E092D12E"/>
    <w:lvl w:ilvl="0" w:tplc="6D5CD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C268F7"/>
    <w:multiLevelType w:val="hybridMultilevel"/>
    <w:tmpl w:val="13D8B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AC685E"/>
    <w:multiLevelType w:val="hybridMultilevel"/>
    <w:tmpl w:val="59627E28"/>
    <w:lvl w:ilvl="0" w:tplc="8E84E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06436"/>
    <w:multiLevelType w:val="multilevel"/>
    <w:tmpl w:val="65A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060C6"/>
    <w:multiLevelType w:val="multilevel"/>
    <w:tmpl w:val="9E209A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28365A7"/>
    <w:multiLevelType w:val="hybridMultilevel"/>
    <w:tmpl w:val="F158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373A9"/>
    <w:multiLevelType w:val="hybridMultilevel"/>
    <w:tmpl w:val="D94277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958F0"/>
    <w:multiLevelType w:val="hybridMultilevel"/>
    <w:tmpl w:val="6F5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D1B5D"/>
    <w:multiLevelType w:val="hybridMultilevel"/>
    <w:tmpl w:val="E90AA7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18"/>
  </w:num>
  <w:num w:numId="4">
    <w:abstractNumId w:val="38"/>
  </w:num>
  <w:num w:numId="5">
    <w:abstractNumId w:val="19"/>
  </w:num>
  <w:num w:numId="6">
    <w:abstractNumId w:val="6"/>
  </w:num>
  <w:num w:numId="7">
    <w:abstractNumId w:val="31"/>
  </w:num>
  <w:num w:numId="8">
    <w:abstractNumId w:val="24"/>
  </w:num>
  <w:num w:numId="9">
    <w:abstractNumId w:val="8"/>
  </w:num>
  <w:num w:numId="10">
    <w:abstractNumId w:val="36"/>
  </w:num>
  <w:num w:numId="11">
    <w:abstractNumId w:val="17"/>
  </w:num>
  <w:num w:numId="12">
    <w:abstractNumId w:val="41"/>
  </w:num>
  <w:num w:numId="13">
    <w:abstractNumId w:val="12"/>
  </w:num>
  <w:num w:numId="14">
    <w:abstractNumId w:val="33"/>
  </w:num>
  <w:num w:numId="15">
    <w:abstractNumId w:val="26"/>
  </w:num>
  <w:num w:numId="16">
    <w:abstractNumId w:val="9"/>
  </w:num>
  <w:num w:numId="17">
    <w:abstractNumId w:val="37"/>
  </w:num>
  <w:num w:numId="18">
    <w:abstractNumId w:val="3"/>
  </w:num>
  <w:num w:numId="19">
    <w:abstractNumId w:val="39"/>
  </w:num>
  <w:num w:numId="20">
    <w:abstractNumId w:val="15"/>
  </w:num>
  <w:num w:numId="21">
    <w:abstractNumId w:val="16"/>
  </w:num>
  <w:num w:numId="22">
    <w:abstractNumId w:val="14"/>
  </w:num>
  <w:num w:numId="23">
    <w:abstractNumId w:val="22"/>
  </w:num>
  <w:num w:numId="24">
    <w:abstractNumId w:val="25"/>
  </w:num>
  <w:num w:numId="25">
    <w:abstractNumId w:val="5"/>
  </w:num>
  <w:num w:numId="26">
    <w:abstractNumId w:val="27"/>
  </w:num>
  <w:num w:numId="27">
    <w:abstractNumId w:val="7"/>
  </w:num>
  <w:num w:numId="28">
    <w:abstractNumId w:val="11"/>
  </w:num>
  <w:num w:numId="29">
    <w:abstractNumId w:val="30"/>
  </w:num>
  <w:num w:numId="30">
    <w:abstractNumId w:val="10"/>
  </w:num>
  <w:num w:numId="31">
    <w:abstractNumId w:val="20"/>
  </w:num>
  <w:num w:numId="32">
    <w:abstractNumId w:val="4"/>
  </w:num>
  <w:num w:numId="33">
    <w:abstractNumId w:val="34"/>
  </w:num>
  <w:num w:numId="34">
    <w:abstractNumId w:val="21"/>
  </w:num>
  <w:num w:numId="35">
    <w:abstractNumId w:val="29"/>
  </w:num>
  <w:num w:numId="36">
    <w:abstractNumId w:val="42"/>
  </w:num>
  <w:num w:numId="37">
    <w:abstractNumId w:val="1"/>
  </w:num>
  <w:num w:numId="38">
    <w:abstractNumId w:val="23"/>
  </w:num>
  <w:num w:numId="39">
    <w:abstractNumId w:val="40"/>
  </w:num>
  <w:num w:numId="40">
    <w:abstractNumId w:val="2"/>
  </w:num>
  <w:num w:numId="41">
    <w:abstractNumId w:val="13"/>
  </w:num>
  <w:num w:numId="42">
    <w:abstractNumId w:val="3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A3tLAwsDQyNDMyNDZQ0lEKTi0uzszPAykwrAUAxlB/zSwAAAA="/>
  </w:docVars>
  <w:rsids>
    <w:rsidRoot w:val="007246B3"/>
    <w:rsid w:val="00070E62"/>
    <w:rsid w:val="000C6A49"/>
    <w:rsid w:val="00114B69"/>
    <w:rsid w:val="00140CF7"/>
    <w:rsid w:val="00146477"/>
    <w:rsid w:val="001B230E"/>
    <w:rsid w:val="001E10C6"/>
    <w:rsid w:val="0023314E"/>
    <w:rsid w:val="002361C9"/>
    <w:rsid w:val="00243C09"/>
    <w:rsid w:val="002B79B5"/>
    <w:rsid w:val="002C5CCE"/>
    <w:rsid w:val="00317715"/>
    <w:rsid w:val="00334742"/>
    <w:rsid w:val="00352920"/>
    <w:rsid w:val="003D792B"/>
    <w:rsid w:val="003E11F7"/>
    <w:rsid w:val="0040041A"/>
    <w:rsid w:val="00435E40"/>
    <w:rsid w:val="00464F5D"/>
    <w:rsid w:val="00477148"/>
    <w:rsid w:val="00493D10"/>
    <w:rsid w:val="004E7586"/>
    <w:rsid w:val="00523853"/>
    <w:rsid w:val="005A340A"/>
    <w:rsid w:val="005C4531"/>
    <w:rsid w:val="005C6DFB"/>
    <w:rsid w:val="005E52DC"/>
    <w:rsid w:val="00604844"/>
    <w:rsid w:val="00613C5A"/>
    <w:rsid w:val="0066269F"/>
    <w:rsid w:val="00671752"/>
    <w:rsid w:val="0067785A"/>
    <w:rsid w:val="006C430D"/>
    <w:rsid w:val="006D57C6"/>
    <w:rsid w:val="00705E16"/>
    <w:rsid w:val="007246B3"/>
    <w:rsid w:val="0073693A"/>
    <w:rsid w:val="007455D6"/>
    <w:rsid w:val="0075366A"/>
    <w:rsid w:val="00756CDA"/>
    <w:rsid w:val="007B2440"/>
    <w:rsid w:val="007D4BDE"/>
    <w:rsid w:val="007E3AB1"/>
    <w:rsid w:val="00800F73"/>
    <w:rsid w:val="00865DA9"/>
    <w:rsid w:val="00917A4C"/>
    <w:rsid w:val="00932023"/>
    <w:rsid w:val="00961749"/>
    <w:rsid w:val="00992ED0"/>
    <w:rsid w:val="0099720B"/>
    <w:rsid w:val="009B6E34"/>
    <w:rsid w:val="00A71DF7"/>
    <w:rsid w:val="00B61155"/>
    <w:rsid w:val="00BC27E6"/>
    <w:rsid w:val="00C0463C"/>
    <w:rsid w:val="00C60FD2"/>
    <w:rsid w:val="00C716BF"/>
    <w:rsid w:val="00C9526D"/>
    <w:rsid w:val="00CD733C"/>
    <w:rsid w:val="00D05948"/>
    <w:rsid w:val="00D248AF"/>
    <w:rsid w:val="00DA2544"/>
    <w:rsid w:val="00DE42E9"/>
    <w:rsid w:val="00EC515C"/>
    <w:rsid w:val="00ED5932"/>
    <w:rsid w:val="00F01713"/>
    <w:rsid w:val="00F0395A"/>
    <w:rsid w:val="00F7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6A19"/>
  <w15:docId w15:val="{6AF46FDE-7958-45FA-A0B7-9096ECE6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13">
    <w:name w:val="13"/>
    <w:basedOn w:val="TableNormal"/>
    <w:rsid w:val="0099720B"/>
    <w:rPr>
      <w:lang w:val="en-GB" w:eastAsia="en-GB"/>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54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AIvDrz++aiho5TO2fW81c9yNg==">AMUW2mVWAiNSyvJrIM4unvO94Hu+upMQtbAkCOMg83GdIOPW/mvmfugzEN1qKI5SD+Wo09Lr6rrcPmbkWjKQJm3F0q88qXa6kjx8S5nkjdT878SZgQWeAtbIWJI0S9fqxzg1+92a2JVrBbV5SQ+9t6HbDI5ModTUWw==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cont nou</cp:lastModifiedBy>
  <cp:revision>2</cp:revision>
  <dcterms:created xsi:type="dcterms:W3CDTF">2023-10-05T14:49:00Z</dcterms:created>
  <dcterms:modified xsi:type="dcterms:W3CDTF">2023-10-05T14:49:00Z</dcterms:modified>
</cp:coreProperties>
</file>