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CB6B" w14:textId="77777777" w:rsidR="00BE181F" w:rsidRDefault="00AE3909">
      <w:pPr>
        <w:spacing w:after="60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Quotation Form</w:t>
      </w:r>
    </w:p>
    <w:p w14:paraId="1389BEEF" w14:textId="77777777" w:rsidR="00BE181F" w:rsidRDefault="00AE3909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Name of Bidder: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14:paraId="266EA26E" w14:textId="77777777" w:rsidR="00BE181F" w:rsidRDefault="00AE3909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Date of Bid: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14:paraId="7D5A1400" w14:textId="77777777" w:rsidR="00BE181F" w:rsidRDefault="00AE3909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Request for Quotation No: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14:paraId="03BE2D21" w14:textId="77777777" w:rsidR="00BE181F" w:rsidRDefault="00AE3909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Currency of Bid price: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14:paraId="31D5F879" w14:textId="77777777" w:rsidR="00BE181F" w:rsidRDefault="00AE3909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Delivery time </w:t>
      </w:r>
      <w:r>
        <w:rPr>
          <w:rFonts w:ascii="Times New Roman" w:eastAsia="Times New Roman" w:hAnsi="Times New Roman" w:cs="Times New Roman"/>
          <w:i/>
        </w:rPr>
        <w:t>(from receipt of order till dispatch):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14:paraId="78A9F73F" w14:textId="77777777" w:rsidR="00BE181F" w:rsidRDefault="00AE3909">
      <w:pPr>
        <w:spacing w:after="0" w:line="240" w:lineRule="auto"/>
        <w:ind w:left="0" w:hanging="2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Expiration of Validity of Quotation</w:t>
      </w:r>
      <w:r>
        <w:rPr>
          <w:rFonts w:ascii="Times New Roman" w:eastAsia="Times New Roman" w:hAnsi="Times New Roman" w:cs="Times New Roman"/>
          <w:i/>
        </w:rPr>
        <w:t xml:space="preserve"> (The quotation shall be valid for a period of at least 90 days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after the Closing date.)</w:t>
      </w:r>
    </w:p>
    <w:p w14:paraId="2B7F1C0E" w14:textId="77777777" w:rsidR="00BE181F" w:rsidRDefault="00BE181F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</w:rPr>
      </w:pPr>
    </w:p>
    <w:p w14:paraId="68468FD6" w14:textId="77777777" w:rsidR="00FC0ED2" w:rsidRDefault="00AE3909" w:rsidP="00FC0ED2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Price Schedule:</w:t>
      </w:r>
    </w:p>
    <w:p w14:paraId="4F77B2F8" w14:textId="28201DE2" w:rsidR="00FC0ED2" w:rsidRDefault="00FC0ED2" w:rsidP="00FC0ED2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7465"/>
        <w:gridCol w:w="1889"/>
      </w:tblGrid>
      <w:tr w:rsidR="00FC0ED2" w14:paraId="56A88132" w14:textId="77777777" w:rsidTr="00FC0ED2">
        <w:trPr>
          <w:trHeight w:val="247"/>
        </w:trPr>
        <w:tc>
          <w:tcPr>
            <w:tcW w:w="7465" w:type="dxa"/>
          </w:tcPr>
          <w:p w14:paraId="3E8A140A" w14:textId="6FE0FA43" w:rsidR="00FC0ED2" w:rsidRDefault="00FC0ED2" w:rsidP="00FC0ED2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Deliverables</w:t>
            </w:r>
            <w:r>
              <w:rPr>
                <w:rFonts w:ascii="Times New Roman" w:eastAsia="Times New Roman" w:hAnsi="Times New Roman"/>
                <w:b/>
              </w:rPr>
              <w:t>:</w:t>
            </w:r>
          </w:p>
        </w:tc>
        <w:tc>
          <w:tcPr>
            <w:tcW w:w="1889" w:type="dxa"/>
          </w:tcPr>
          <w:p w14:paraId="522FA62A" w14:textId="46796A8D" w:rsidR="00FC0ED2" w:rsidRDefault="00FC0ED2" w:rsidP="00FC0ED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Price (Insert Currency)</w:t>
            </w:r>
          </w:p>
        </w:tc>
      </w:tr>
      <w:tr w:rsidR="00FC0ED2" w14:paraId="63AFCAFA" w14:textId="77777777" w:rsidTr="00FC0ED2">
        <w:trPr>
          <w:trHeight w:val="265"/>
        </w:trPr>
        <w:tc>
          <w:tcPr>
            <w:tcW w:w="7465" w:type="dxa"/>
          </w:tcPr>
          <w:p w14:paraId="19712E7D" w14:textId="2EEC17E8" w:rsidR="00FC0ED2" w:rsidRPr="00FC0ED2" w:rsidRDefault="00FC0ED2" w:rsidP="00FC0ED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/>
                <w:bCs/>
              </w:rPr>
            </w:pPr>
            <w:r w:rsidRPr="00FC0ED2">
              <w:rPr>
                <w:rFonts w:ascii="Times New Roman" w:eastAsia="Times New Roman" w:hAnsi="Times New Roman"/>
                <w:bCs/>
              </w:rPr>
              <w:t>Detailed methodology and updated work plan for data collection in coordination with UNFPA, UNICEF and UNHCR.</w:t>
            </w:r>
          </w:p>
        </w:tc>
        <w:tc>
          <w:tcPr>
            <w:tcW w:w="1889" w:type="dxa"/>
          </w:tcPr>
          <w:p w14:paraId="2611244A" w14:textId="77777777" w:rsidR="00FC0ED2" w:rsidRDefault="00FC0ED2" w:rsidP="00FC0ED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/>
                <w:b/>
              </w:rPr>
            </w:pPr>
          </w:p>
        </w:tc>
      </w:tr>
      <w:tr w:rsidR="00FC0ED2" w14:paraId="0A0D6162" w14:textId="77777777" w:rsidTr="00FC0ED2">
        <w:trPr>
          <w:trHeight w:val="67"/>
        </w:trPr>
        <w:tc>
          <w:tcPr>
            <w:tcW w:w="7465" w:type="dxa"/>
          </w:tcPr>
          <w:p w14:paraId="6A0ACA7C" w14:textId="0366600C" w:rsidR="00FC0ED2" w:rsidRPr="00FC0ED2" w:rsidRDefault="00FC0ED2" w:rsidP="00FC0ED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/>
                <w:bCs/>
              </w:rPr>
            </w:pPr>
            <w:r w:rsidRPr="00FC0ED2">
              <w:rPr>
                <w:rFonts w:ascii="Times New Roman" w:eastAsia="Times New Roman" w:hAnsi="Times New Roman"/>
                <w:bCs/>
              </w:rPr>
              <w:t>Final online data collection tool and transcripts of the activities in English</w:t>
            </w:r>
          </w:p>
        </w:tc>
        <w:tc>
          <w:tcPr>
            <w:tcW w:w="1889" w:type="dxa"/>
          </w:tcPr>
          <w:p w14:paraId="3B06E5F1" w14:textId="77777777" w:rsidR="00FC0ED2" w:rsidRDefault="00FC0ED2" w:rsidP="00FC0ED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/>
                <w:b/>
              </w:rPr>
            </w:pPr>
          </w:p>
        </w:tc>
      </w:tr>
      <w:tr w:rsidR="00FC0ED2" w14:paraId="59E590B7" w14:textId="77777777" w:rsidTr="00FC0ED2">
        <w:trPr>
          <w:trHeight w:val="67"/>
        </w:trPr>
        <w:tc>
          <w:tcPr>
            <w:tcW w:w="7465" w:type="dxa"/>
          </w:tcPr>
          <w:p w14:paraId="264EE371" w14:textId="01D68F50" w:rsidR="00FC0ED2" w:rsidRPr="00FC0ED2" w:rsidRDefault="00FC0ED2" w:rsidP="00FC0ED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/>
                <w:bCs/>
              </w:rPr>
            </w:pPr>
            <w:r w:rsidRPr="00FC0ED2">
              <w:rPr>
                <w:rFonts w:ascii="Times New Roman" w:eastAsia="Times New Roman" w:hAnsi="Times New Roman"/>
                <w:bCs/>
              </w:rPr>
              <w:t>Translation of the updated safety audit tools in Romanian and Russian</w:t>
            </w:r>
          </w:p>
        </w:tc>
        <w:tc>
          <w:tcPr>
            <w:tcW w:w="1889" w:type="dxa"/>
          </w:tcPr>
          <w:p w14:paraId="3B783D45" w14:textId="77777777" w:rsidR="00FC0ED2" w:rsidRDefault="00FC0ED2" w:rsidP="00FC0ED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/>
                <w:b/>
              </w:rPr>
            </w:pPr>
          </w:p>
        </w:tc>
      </w:tr>
      <w:tr w:rsidR="00FC0ED2" w14:paraId="470D8482" w14:textId="77777777" w:rsidTr="00FC0ED2">
        <w:trPr>
          <w:trHeight w:val="233"/>
        </w:trPr>
        <w:tc>
          <w:tcPr>
            <w:tcW w:w="7465" w:type="dxa"/>
          </w:tcPr>
          <w:p w14:paraId="45E84614" w14:textId="1FA09E58" w:rsidR="00FC0ED2" w:rsidRPr="00FC0ED2" w:rsidRDefault="00FC0ED2" w:rsidP="00FC0ED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/>
                <w:bCs/>
              </w:rPr>
            </w:pPr>
            <w:r w:rsidRPr="00FC0ED2">
              <w:rPr>
                <w:rFonts w:ascii="Times New Roman" w:eastAsia="Times New Roman" w:hAnsi="Times New Roman"/>
                <w:bCs/>
              </w:rPr>
              <w:t>Validation workshop report</w:t>
            </w:r>
          </w:p>
        </w:tc>
        <w:tc>
          <w:tcPr>
            <w:tcW w:w="1889" w:type="dxa"/>
          </w:tcPr>
          <w:p w14:paraId="7AD5483A" w14:textId="77777777" w:rsidR="00FC0ED2" w:rsidRDefault="00FC0ED2" w:rsidP="00FC0ED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/>
                <w:b/>
              </w:rPr>
            </w:pPr>
          </w:p>
        </w:tc>
      </w:tr>
      <w:tr w:rsidR="00FC0ED2" w14:paraId="6AF66558" w14:textId="77777777" w:rsidTr="00FC0ED2">
        <w:trPr>
          <w:trHeight w:val="67"/>
        </w:trPr>
        <w:tc>
          <w:tcPr>
            <w:tcW w:w="7465" w:type="dxa"/>
          </w:tcPr>
          <w:p w14:paraId="74128848" w14:textId="5699590A" w:rsidR="00FC0ED2" w:rsidRPr="00FC0ED2" w:rsidRDefault="00FC0ED2" w:rsidP="00FC0ED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/>
                <w:bCs/>
              </w:rPr>
            </w:pPr>
            <w:r w:rsidRPr="00FC0ED2">
              <w:rPr>
                <w:rFonts w:ascii="Times New Roman" w:eastAsia="Times New Roman" w:hAnsi="Times New Roman"/>
                <w:bCs/>
              </w:rPr>
              <w:t xml:space="preserve">Final GBV Safety </w:t>
            </w:r>
            <w:proofErr w:type="spellStart"/>
            <w:r w:rsidRPr="00FC0ED2">
              <w:rPr>
                <w:rFonts w:ascii="Times New Roman" w:eastAsia="Times New Roman" w:hAnsi="Times New Roman"/>
                <w:bCs/>
              </w:rPr>
              <w:t>Auidt</w:t>
            </w:r>
            <w:proofErr w:type="spellEnd"/>
            <w:r w:rsidRPr="00FC0ED2">
              <w:rPr>
                <w:rFonts w:ascii="Times New Roman" w:eastAsia="Times New Roman" w:hAnsi="Times New Roman"/>
                <w:bCs/>
              </w:rPr>
              <w:t xml:space="preserve"> Report in English, Romanian and Russian</w:t>
            </w:r>
          </w:p>
        </w:tc>
        <w:tc>
          <w:tcPr>
            <w:tcW w:w="1889" w:type="dxa"/>
          </w:tcPr>
          <w:p w14:paraId="060325C6" w14:textId="77777777" w:rsidR="00FC0ED2" w:rsidRDefault="00FC0ED2" w:rsidP="00FC0ED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21F83831" w14:textId="331671B4" w:rsidR="00FC0ED2" w:rsidRDefault="00FC0ED2" w:rsidP="00FC0ED2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</w:rPr>
      </w:pPr>
    </w:p>
    <w:p w14:paraId="32FD17E4" w14:textId="77777777" w:rsidR="00BE181F" w:rsidRDefault="00AE3909">
      <w:pPr>
        <w:tabs>
          <w:tab w:val="left" w:pos="-180"/>
          <w:tab w:val="right" w:pos="1980"/>
          <w:tab w:val="left" w:pos="2160"/>
          <w:tab w:val="left" w:pos="4320"/>
        </w:tabs>
        <w:spacing w:before="240"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 your offer, please include:</w:t>
      </w:r>
    </w:p>
    <w:p w14:paraId="328A46CB" w14:textId="77777777" w:rsidR="00BE181F" w:rsidRDefault="00AE39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Company registration documents</w:t>
      </w:r>
    </w:p>
    <w:p w14:paraId="7DCA9FBA" w14:textId="77777777" w:rsidR="00BE181F" w:rsidRDefault="00AE39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Client list </w:t>
      </w:r>
    </w:p>
    <w:p w14:paraId="615E956F" w14:textId="77777777" w:rsidR="00BE181F" w:rsidRDefault="00AE39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Written Self-Declaration of not being included in the UN Security Council 1267/1989 list, UN Procurement Division List or other UN Ineligibility List;</w:t>
      </w:r>
    </w:p>
    <w:p w14:paraId="0497AEB3" w14:textId="77777777" w:rsidR="00BE181F" w:rsidRDefault="00AE3909">
      <w:pPr>
        <w:tabs>
          <w:tab w:val="left" w:pos="-180"/>
          <w:tab w:val="right" w:pos="1980"/>
          <w:tab w:val="left" w:pos="2160"/>
          <w:tab w:val="left" w:pos="4320"/>
        </w:tabs>
        <w:ind w:left="0" w:hanging="2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E1D257D" wp14:editId="6F3417DB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962650" cy="54229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518380"/>
                          <a:ext cx="5943600" cy="5232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88E9EC" w14:textId="77777777" w:rsidR="00BE181F" w:rsidRDefault="00AE3909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Vendor’s Comments:</w:t>
                            </w:r>
                          </w:p>
                          <w:p w14:paraId="4F830050" w14:textId="77777777" w:rsidR="00BE181F" w:rsidRDefault="00BE181F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D257D" id="Rectangle 3" o:spid="_x0000_s1026" style="position:absolute;margin-left:0;margin-top:2pt;width:469.5pt;height:42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7088E9EC" w14:textId="77777777" w:rsidR="00BE181F" w:rsidRDefault="00AE3909">
                      <w:pPr>
                        <w:spacing w:line="275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</w:rPr>
                        <w:t>Vendor’s Comments:</w:t>
                      </w:r>
                    </w:p>
                    <w:p w14:paraId="4F830050" w14:textId="77777777" w:rsidR="00BE181F" w:rsidRDefault="00BE181F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A15C7AB" w14:textId="77777777" w:rsidR="00BE181F" w:rsidRDefault="00BE181F">
      <w:pPr>
        <w:tabs>
          <w:tab w:val="left" w:pos="-180"/>
          <w:tab w:val="right" w:pos="1980"/>
          <w:tab w:val="left" w:pos="2160"/>
          <w:tab w:val="left" w:pos="4320"/>
        </w:tabs>
        <w:ind w:left="0" w:hanging="2"/>
        <w:rPr>
          <w:rFonts w:ascii="Times New Roman" w:eastAsia="Times New Roman" w:hAnsi="Times New Roman" w:cs="Times New Roman"/>
        </w:rPr>
      </w:pPr>
    </w:p>
    <w:p w14:paraId="4099BF44" w14:textId="77777777" w:rsidR="00BE181F" w:rsidRDefault="00AE3909">
      <w:pPr>
        <w:tabs>
          <w:tab w:val="left" w:pos="-180"/>
          <w:tab w:val="right" w:pos="1980"/>
          <w:tab w:val="left" w:pos="2160"/>
          <w:tab w:val="left" w:pos="4320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 hereby certify that this company, which I am duly authorized to sign for, accepts the terms and conditions of UNFPA (</w:t>
      </w:r>
      <w:hyperlink r:id="rId8">
        <w:r>
          <w:rPr>
            <w:color w:val="0000FF"/>
            <w:sz w:val="24"/>
            <w:szCs w:val="24"/>
            <w:u w:val="single"/>
          </w:rPr>
          <w:t>http://www.unfpa.org/resources/unfpa-general-conditions-contract</w:t>
        </w:r>
      </w:hyperlink>
      <w:r>
        <w:rPr>
          <w:rFonts w:ascii="Times New Roman" w:eastAsia="Times New Roman" w:hAnsi="Times New Roman" w:cs="Times New Roman"/>
          <w:b/>
        </w:rPr>
        <w:t xml:space="preserve"> ) and we will abide by this quotation until it expires. </w:t>
      </w:r>
    </w:p>
    <w:p w14:paraId="654B6CDE" w14:textId="77777777" w:rsidR="00BE181F" w:rsidRDefault="00BE181F">
      <w:pPr>
        <w:tabs>
          <w:tab w:val="left" w:pos="-180"/>
          <w:tab w:val="right" w:pos="1980"/>
          <w:tab w:val="left" w:pos="2160"/>
          <w:tab w:val="left" w:pos="4320"/>
        </w:tabs>
        <w:ind w:left="0" w:hanging="2"/>
        <w:rPr>
          <w:rFonts w:ascii="Times New Roman" w:eastAsia="Times New Roman" w:hAnsi="Times New Roman" w:cs="Times New Roman"/>
        </w:rPr>
      </w:pPr>
    </w:p>
    <w:p w14:paraId="199C6056" w14:textId="77777777" w:rsidR="00BE181F" w:rsidRDefault="00AE3909">
      <w:pPr>
        <w:tabs>
          <w:tab w:val="left" w:pos="-180"/>
          <w:tab w:val="right" w:pos="1980"/>
          <w:tab w:val="left" w:pos="2160"/>
          <w:tab w:val="left" w:pos="4320"/>
        </w:tabs>
        <w:ind w:left="0" w:hanging="2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14:paraId="1F2874FF" w14:textId="77777777" w:rsidR="00BE181F" w:rsidRDefault="00AE3909">
      <w:pPr>
        <w:ind w:left="0"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</w:rPr>
        <w:t>Name and title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Date and Place</w:t>
      </w:r>
    </w:p>
    <w:sectPr w:rsidR="00BE181F" w:rsidSect="006E1541">
      <w:headerReference w:type="default" r:id="rId9"/>
      <w:footerReference w:type="default" r:id="rId10"/>
      <w:pgSz w:w="12240" w:h="15840"/>
      <w:pgMar w:top="851" w:right="1440" w:bottom="993" w:left="1440" w:header="99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8E6C" w14:textId="77777777" w:rsidR="004A39D5" w:rsidRDefault="004A39D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C72147C" w14:textId="77777777" w:rsidR="004A39D5" w:rsidRDefault="004A39D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FPA-Text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5EB9" w14:textId="77777777" w:rsidR="00BE181F" w:rsidRDefault="00AE3909">
    <w:pPr>
      <w:pBdr>
        <w:top w:val="nil"/>
        <w:left w:val="nil"/>
        <w:bottom w:val="nil"/>
        <w:right w:val="nil"/>
        <w:between w:val="nil"/>
      </w:pBdr>
      <w:ind w:left="0" w:hanging="2"/>
      <w:jc w:val="right"/>
      <w:rPr>
        <w:color w:val="365F91"/>
      </w:rPr>
    </w:pPr>
    <w:r>
      <w:rPr>
        <w:color w:val="7F7F7F"/>
      </w:rPr>
      <w:t xml:space="preserve">Page </w:t>
    </w:r>
    <w:r>
      <w:rPr>
        <w:b/>
        <w:color w:val="7F7F7F"/>
      </w:rPr>
      <w:fldChar w:fldCharType="begin"/>
    </w:r>
    <w:r>
      <w:rPr>
        <w:b/>
        <w:color w:val="7F7F7F"/>
      </w:rPr>
      <w:instrText>PAGE</w:instrText>
    </w:r>
    <w:r>
      <w:rPr>
        <w:b/>
        <w:color w:val="7F7F7F"/>
      </w:rPr>
      <w:fldChar w:fldCharType="separate"/>
    </w:r>
    <w:r w:rsidR="00232098">
      <w:rPr>
        <w:b/>
        <w:noProof/>
        <w:color w:val="7F7F7F"/>
      </w:rPr>
      <w:t>1</w:t>
    </w:r>
    <w:r>
      <w:rPr>
        <w:b/>
        <w:color w:val="7F7F7F"/>
      </w:rPr>
      <w:fldChar w:fldCharType="end"/>
    </w:r>
    <w:r>
      <w:rPr>
        <w:color w:val="7F7F7F"/>
      </w:rPr>
      <w:t xml:space="preserve"> of </w:t>
    </w:r>
    <w:r>
      <w:rPr>
        <w:b/>
        <w:color w:val="7F7F7F"/>
      </w:rPr>
      <w:fldChar w:fldCharType="begin"/>
    </w:r>
    <w:r>
      <w:rPr>
        <w:b/>
        <w:color w:val="7F7F7F"/>
      </w:rPr>
      <w:instrText>NUMPAGES</w:instrText>
    </w:r>
    <w:r>
      <w:rPr>
        <w:b/>
        <w:color w:val="7F7F7F"/>
      </w:rPr>
      <w:fldChar w:fldCharType="separate"/>
    </w:r>
    <w:r w:rsidR="00232098">
      <w:rPr>
        <w:b/>
        <w:noProof/>
        <w:color w:val="7F7F7F"/>
      </w:rPr>
      <w:t>2</w:t>
    </w:r>
    <w:r>
      <w:rPr>
        <w:b/>
        <w:color w:val="7F7F7F"/>
      </w:rPr>
      <w:fldChar w:fldCharType="end"/>
    </w:r>
  </w:p>
  <w:p w14:paraId="0BF3AC63" w14:textId="77777777" w:rsidR="00BE181F" w:rsidRDefault="00AE3909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color w:val="548DD4"/>
      </w:rPr>
      <w:t>UNFPA/PSB/Templates/Emergency Procurement/ Emergency RFQ Template Below 250.000 USD [0315-Rev02]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B002" w14:textId="77777777" w:rsidR="004A39D5" w:rsidRDefault="004A39D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6A6A55D" w14:textId="77777777" w:rsidR="004A39D5" w:rsidRDefault="004A39D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8E2A" w14:textId="77777777" w:rsidR="00BE181F" w:rsidRDefault="00AE3909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ind w:left="0" w:hanging="2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62044691" wp14:editId="59140822">
          <wp:simplePos x="0" y="0"/>
          <wp:positionH relativeFrom="column">
            <wp:posOffset>-565148</wp:posOffset>
          </wp:positionH>
          <wp:positionV relativeFrom="paragraph">
            <wp:posOffset>-192403</wp:posOffset>
          </wp:positionV>
          <wp:extent cx="962025" cy="4476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128"/>
    <w:multiLevelType w:val="multilevel"/>
    <w:tmpl w:val="AD3099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BD314E6"/>
    <w:multiLevelType w:val="multilevel"/>
    <w:tmpl w:val="CC50B10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4AF6AAB"/>
    <w:multiLevelType w:val="multilevel"/>
    <w:tmpl w:val="EC9CAE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4F01C2D"/>
    <w:multiLevelType w:val="multilevel"/>
    <w:tmpl w:val="4D785A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F775DF"/>
    <w:multiLevelType w:val="multilevel"/>
    <w:tmpl w:val="95740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0B05343"/>
    <w:multiLevelType w:val="hybridMultilevel"/>
    <w:tmpl w:val="F37A2DF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488974BE"/>
    <w:multiLevelType w:val="hybridMultilevel"/>
    <w:tmpl w:val="FE38397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D98030D"/>
    <w:multiLevelType w:val="multilevel"/>
    <w:tmpl w:val="61CAEAD2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1A383F"/>
    <w:multiLevelType w:val="multilevel"/>
    <w:tmpl w:val="1D70B4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9B24948"/>
    <w:multiLevelType w:val="multilevel"/>
    <w:tmpl w:val="46907E90"/>
    <w:lvl w:ilvl="0">
      <w:start w:val="1"/>
      <w:numFmt w:val="upperRoman"/>
      <w:lvlText w:val="%1."/>
      <w:lvlJc w:val="left"/>
      <w:pPr>
        <w:ind w:left="900" w:hanging="72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0086C1F"/>
    <w:multiLevelType w:val="hybridMultilevel"/>
    <w:tmpl w:val="4D6E0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C1127"/>
    <w:multiLevelType w:val="multilevel"/>
    <w:tmpl w:val="68A88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A6E3A0B"/>
    <w:multiLevelType w:val="multilevel"/>
    <w:tmpl w:val="E3FA937C"/>
    <w:lvl w:ilvl="0">
      <w:start w:val="4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83889"/>
    <w:multiLevelType w:val="multilevel"/>
    <w:tmpl w:val="61CC29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57F4A88"/>
    <w:multiLevelType w:val="multilevel"/>
    <w:tmpl w:val="0FAED98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D49273F"/>
    <w:multiLevelType w:val="multilevel"/>
    <w:tmpl w:val="9E6E4C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EAA26D3"/>
    <w:multiLevelType w:val="multilevel"/>
    <w:tmpl w:val="6D222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7"/>
  </w:num>
  <w:num w:numId="5">
    <w:abstractNumId w:val="15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  <w:num w:numId="12">
    <w:abstractNumId w:val="5"/>
  </w:num>
  <w:num w:numId="13">
    <w:abstractNumId w:val="8"/>
  </w:num>
  <w:num w:numId="14">
    <w:abstractNumId w:val="4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81F"/>
    <w:rsid w:val="000D16F1"/>
    <w:rsid w:val="00232098"/>
    <w:rsid w:val="0043167A"/>
    <w:rsid w:val="004A39D5"/>
    <w:rsid w:val="00517F8D"/>
    <w:rsid w:val="005E34D5"/>
    <w:rsid w:val="00614AB8"/>
    <w:rsid w:val="006E1541"/>
    <w:rsid w:val="007A76FC"/>
    <w:rsid w:val="00AE3909"/>
    <w:rsid w:val="00BE181F"/>
    <w:rsid w:val="00FC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09277"/>
  <w15:docId w15:val="{D43FD898-4BD1-4148-8642-808829EB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bidi="en-US"/>
    </w:rPr>
  </w:style>
  <w:style w:type="paragraph" w:styleId="Heading1">
    <w:name w:val="heading 1"/>
    <w:basedOn w:val="Normal"/>
    <w:next w:val="Normal"/>
    <w:uiPriority w:val="9"/>
    <w:qFormat/>
    <w:pPr>
      <w:spacing w:before="480" w:after="0"/>
      <w:contextualSpacing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qFormat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qFormat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qFormat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mbria" w:eastAsia="Times New Roman" w:hAnsi="Cambria" w:cs="Times New Roman"/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mbria" w:eastAsia="Times New Roman" w:hAnsi="Cambria" w:cs="Times New Roman"/>
      <w:b/>
      <w:bCs/>
      <w:color w:val="7F7F7F"/>
      <w:w w:val="100"/>
      <w:position w:val="-1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Cambria" w:eastAsia="Times New Roman" w:hAnsi="Cambria" w:cs="Times New Roman"/>
      <w:b/>
      <w:bCs/>
      <w:i/>
      <w:iCs/>
      <w:color w:val="7F7F7F"/>
      <w:w w:val="100"/>
      <w:position w:val="-1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Cambria" w:eastAsia="Times New Roman" w:hAnsi="Cambria" w:cs="Times New Roman"/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mbria" w:eastAsia="Times New Roman" w:hAnsi="Cambria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Cambria" w:eastAsia="Times New Roman" w:hAnsi="Cambria" w:cs="Times New Roman"/>
      <w:i/>
      <w:iCs/>
      <w:spacing w:val="5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pPr>
      <w:jc w:val="center"/>
    </w:pPr>
    <w:rPr>
      <w:b/>
      <w:sz w:val="28"/>
      <w:szCs w:val="20"/>
    </w:rPr>
  </w:style>
  <w:style w:type="character" w:customStyle="1" w:styleId="TitleChar">
    <w:name w:val="Title Char"/>
    <w:rPr>
      <w:rFonts w:ascii="Cambria" w:eastAsia="Times New Roman" w:hAnsi="Cambria" w:cs="Times New Roman"/>
      <w:spacing w:val="5"/>
      <w:w w:val="100"/>
      <w:position w:val="-1"/>
      <w:sz w:val="52"/>
      <w:szCs w:val="5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spacing w:after="600"/>
    </w:pPr>
    <w:rPr>
      <w:rFonts w:ascii="Cambria" w:eastAsia="Cambria" w:hAnsi="Cambria" w:cs="Cambria"/>
      <w:i/>
      <w:sz w:val="24"/>
      <w:szCs w:val="24"/>
    </w:rPr>
  </w:style>
  <w:style w:type="character" w:customStyle="1" w:styleId="SubtitleChar">
    <w:name w:val="Subtitle Char"/>
    <w:rPr>
      <w:rFonts w:ascii="Cambria" w:eastAsia="Times New Roman" w:hAnsi="Cambria" w:cs="Times New Roman"/>
      <w:i/>
      <w:iCs/>
      <w:spacing w:val="13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i/>
      <w:iCs/>
      <w:spacing w:val="10"/>
      <w:w w:val="100"/>
      <w:position w:val="-1"/>
      <w:effect w:val="none"/>
      <w:bdr w:val="none" w:sz="0" w:space="0" w:color="auto"/>
      <w:shd w:val="clear" w:color="auto" w:fill="auto"/>
      <w:vertAlign w:val="baseline"/>
      <w:cs w:val="0"/>
      <w:em w:val="none"/>
    </w:rPr>
  </w:style>
  <w:style w:type="paragraph" w:styleId="NoSpacing">
    <w:name w:val="No Spacing"/>
    <w:basedOn w:val="Normal"/>
    <w:pPr>
      <w:spacing w:after="0" w:line="240" w:lineRule="auto"/>
    </w:pPr>
  </w:style>
  <w:style w:type="paragraph" w:customStyle="1" w:styleId="ListParagraph1">
    <w:name w:val="List Paragraph1"/>
    <w:aliases w:val="Dot pt,F5 List Paragraph,No Spacing1,List Paragraph Char Char Char,Indicator Text,Colorful List - Accent 11,Numbered Para 1,Bullet 1,Bullet Points,List Paragraph2,MAIN CONTENT,Normal numbered,Issue Action POC,3,Bullet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IntenseQuote">
    <w:name w:val="Intense Quote"/>
    <w:basedOn w:val="Normal"/>
    <w:next w:val="Normal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rPr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styleId="SubtleEmphasis">
    <w:name w:val="Subtle 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IntenseEmphasis">
    <w:name w:val="Intense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ubtleReference">
    <w:name w:val="Subtle Reference"/>
    <w:rPr>
      <w:smallCaps/>
      <w:w w:val="100"/>
      <w:position w:val="-1"/>
      <w:effect w:val="none"/>
      <w:vertAlign w:val="baseline"/>
      <w:cs w:val="0"/>
      <w:em w:val="none"/>
    </w:rPr>
  </w:style>
  <w:style w:type="character" w:styleId="IntenseReference">
    <w:name w:val="Intense Reference"/>
    <w:rPr>
      <w:smallCaps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styleId="BookTitle">
    <w:name w:val="Book Title"/>
    <w:rPr>
      <w:i/>
      <w:i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TOCHeading">
    <w:name w:val="TOC Heading"/>
    <w:basedOn w:val="Heading1"/>
    <w:next w:val="Normal"/>
    <w:qFormat/>
    <w:pPr>
      <w:outlineLvl w:val="9"/>
    </w:pPr>
  </w:style>
  <w:style w:type="paragraph" w:styleId="Header">
    <w:name w:val="header"/>
    <w:basedOn w:val="Normal"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dnoteText">
    <w:name w:val="endnote text"/>
    <w:basedOn w:val="Normal"/>
    <w:rPr>
      <w:sz w:val="20"/>
      <w:szCs w:val="20"/>
    </w:rPr>
  </w:style>
  <w:style w:type="character" w:customStyle="1" w:styleId="EndnoteTextChar">
    <w:name w:val="End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letter">
    <w:name w:val="letter"/>
    <w:basedOn w:val="Normal"/>
    <w:rPr>
      <w:szCs w:val="20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UNFPAAddress">
    <w:name w:val="UNFPA Address"/>
    <w:basedOn w:val="Footer"/>
    <w:next w:val="Footer"/>
    <w:pPr>
      <w:tabs>
        <w:tab w:val="center" w:pos="4320"/>
        <w:tab w:val="right" w:pos="8640"/>
      </w:tabs>
      <w:spacing w:after="0" w:line="170" w:lineRule="atLeast"/>
    </w:pPr>
    <w:rPr>
      <w:rFonts w:ascii="UNFPA-Text" w:eastAsia="Times" w:hAnsi="UNFPA-Text"/>
      <w:sz w:val="13"/>
      <w:szCs w:val="20"/>
      <w:lang w:bidi="ar-SA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pPr>
      <w:spacing w:after="0" w:line="330" w:lineRule="atLeast"/>
    </w:pPr>
    <w:rPr>
      <w:rFonts w:ascii="Helvetica" w:hAnsi="Helvetica" w:cs="Helvetica"/>
      <w:sz w:val="21"/>
      <w:szCs w:val="21"/>
      <w:lang w:bidi="ar-SA"/>
    </w:rPr>
  </w:style>
  <w:style w:type="character" w:styleId="FootnoteReference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qFormat/>
    <w:pPr>
      <w:spacing w:after="0" w:line="240" w:lineRule="auto"/>
    </w:pPr>
    <w:rPr>
      <w:rFonts w:ascii="Times New Roman" w:hAnsi="Times New Roman"/>
      <w:sz w:val="20"/>
      <w:szCs w:val="20"/>
      <w:lang w:bidi="ar-SA"/>
    </w:rPr>
  </w:style>
  <w:style w:type="character" w:customStyle="1" w:styleId="FootnoteTextChar">
    <w:name w:val="Footnote Text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8363D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customStyle="1" w:styleId="Default">
    <w:name w:val="Default"/>
    <w:rsid w:val="006E1541"/>
    <w:pPr>
      <w:autoSpaceDE w:val="0"/>
      <w:autoSpaceDN w:val="0"/>
      <w:adjustRightInd w:val="0"/>
      <w:spacing w:after="0" w:line="240" w:lineRule="auto"/>
      <w:ind w:firstLine="0"/>
    </w:pPr>
    <w:rPr>
      <w:rFonts w:eastAsia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fpa.org/resources/unfpa-general-conditions-contra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4LbZZFNajB/QYjj/3c+pk6JSyA==">CgMxLjA4AHIhMTVrenIyUnVsTGExS0llS0p6ams0LXJjVUNCS3E3UUV1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zhang.tongxin</dc:creator>
  <cp:lastModifiedBy>Iurie Tarcenco</cp:lastModifiedBy>
  <cp:revision>2</cp:revision>
  <cp:lastPrinted>2023-05-29T15:36:00Z</cp:lastPrinted>
  <dcterms:created xsi:type="dcterms:W3CDTF">2023-05-29T15:38:00Z</dcterms:created>
  <dcterms:modified xsi:type="dcterms:W3CDTF">2023-05-29T15:38:00Z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FPA_NextRevisionCycle">
    <vt:lpwstr>Update as needed</vt:lpwstr>
  </property>
  <property fmtid="{D5CDD505-2E9C-101B-9397-08002B2CF9AE}" pid="3" name="UPFPA_Language">
    <vt:lpwstr>6;#English|516f81f3-df0e-464d-825f-d58835f0e5c7</vt:lpwstr>
  </property>
  <property fmtid="{D5CDD505-2E9C-101B-9397-08002B2CF9AE}" pid="4" name="ge06872a504f4acca5c9cc570571a383">
    <vt:lpwstr>Template|88a86ba0-78ce-4642-9c94-ba93c8025277</vt:lpwstr>
  </property>
  <property fmtid="{D5CDD505-2E9C-101B-9397-08002B2CF9AE}" pid="5" name="UNFPA_Responsible">
    <vt:lpwstr>22</vt:lpwstr>
  </property>
  <property fmtid="{D5CDD505-2E9C-101B-9397-08002B2CF9AE}" pid="6" name="display_urn:schemas-microsoft-com:office:office#UNFPA_Responsible">
    <vt:lpwstr>Daniela Andries</vt:lpwstr>
  </property>
  <property fmtid="{D5CDD505-2E9C-101B-9397-08002B2CF9AE}" pid="7" name="Delegated to">
    <vt:lpwstr/>
  </property>
  <property fmtid="{D5CDD505-2E9C-101B-9397-08002B2CF9AE}" pid="8" name="k64d3d405fbe456db5cf2d4cdca728c7">
    <vt:lpwstr>English|516f81f3-df0e-464d-825f-d58835f0e5c7</vt:lpwstr>
  </property>
  <property fmtid="{D5CDD505-2E9C-101B-9397-08002B2CF9AE}" pid="9" name="UNFPA_DocumentType">
    <vt:lpwstr>7;#Template|88a86ba0-78ce-4642-9c94-ba93c8025277</vt:lpwstr>
  </property>
  <property fmtid="{D5CDD505-2E9C-101B-9397-08002B2CF9AE}" pid="10" name="TaxCatchAll">
    <vt:lpwstr>7;#Template|88a86ba0-78ce-4642-9c94-ba93c8025277;#6;#English|516f81f3-df0e-464d-825f-d58835f0e5c7</vt:lpwstr>
  </property>
  <property fmtid="{D5CDD505-2E9C-101B-9397-08002B2CF9AE}" pid="11" name="References">
    <vt:lpwstr>;#myUNFPA-PSB;#</vt:lpwstr>
  </property>
  <property fmtid="{D5CDD505-2E9C-101B-9397-08002B2CF9AE}" pid="12" name="UNFPA_NextRevisionDate">
    <vt:lpwstr/>
  </property>
</Properties>
</file>