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5D53" w14:textId="77777777" w:rsidR="005157D0" w:rsidRDefault="005157D0" w:rsidP="005157D0">
      <w:pPr>
        <w:spacing w:after="60"/>
        <w:ind w:left="1" w:hanging="3"/>
        <w:jc w:val="center"/>
        <w:rPr>
          <w:sz w:val="32"/>
          <w:szCs w:val="32"/>
          <w:u w:val="single"/>
        </w:rPr>
      </w:pPr>
      <w:r>
        <w:rPr>
          <w:b/>
          <w:sz w:val="32"/>
          <w:szCs w:val="32"/>
          <w:u w:val="single"/>
        </w:rPr>
        <w:t>Quotation Form</w:t>
      </w:r>
    </w:p>
    <w:p w14:paraId="53A7FEAF" w14:textId="1205D520" w:rsidR="005157D0" w:rsidRDefault="005157D0" w:rsidP="005157D0">
      <w:pPr>
        <w:ind w:hanging="2"/>
        <w:rPr>
          <w:b/>
        </w:rPr>
      </w:pPr>
      <w:r>
        <w:rPr>
          <w:b/>
        </w:rPr>
        <w:t>Name of Bidder:</w:t>
      </w:r>
      <w:r>
        <w:rPr>
          <w:b/>
        </w:rPr>
        <w:tab/>
      </w:r>
      <w:r>
        <w:rPr>
          <w:b/>
        </w:rPr>
        <w:tab/>
      </w:r>
      <w:r>
        <w:rPr>
          <w:b/>
        </w:rPr>
        <w:tab/>
      </w:r>
      <w:r>
        <w:rPr>
          <w:b/>
        </w:rPr>
        <w:tab/>
      </w:r>
      <w:r>
        <w:rPr>
          <w:b/>
        </w:rPr>
        <w:tab/>
      </w:r>
      <w:r>
        <w:rPr>
          <w:b/>
        </w:rPr>
        <w:tab/>
      </w:r>
      <w:r>
        <w:rPr>
          <w:b/>
          <w:u w:val="single"/>
        </w:rPr>
        <w:tab/>
      </w:r>
      <w:r>
        <w:rPr>
          <w:b/>
          <w:u w:val="single"/>
        </w:rPr>
        <w:tab/>
      </w:r>
      <w:r>
        <w:rPr>
          <w:b/>
          <w:u w:val="single"/>
        </w:rPr>
        <w:tab/>
      </w:r>
      <w:r>
        <w:rPr>
          <w:b/>
          <w:u w:val="single"/>
        </w:rPr>
        <w:tab/>
      </w:r>
    </w:p>
    <w:p w14:paraId="6EE26EFD" w14:textId="77777777" w:rsidR="005157D0" w:rsidRDefault="005157D0" w:rsidP="005157D0">
      <w:pPr>
        <w:ind w:hanging="2"/>
        <w:rPr>
          <w:b/>
        </w:rPr>
      </w:pPr>
      <w:r>
        <w:rPr>
          <w:b/>
        </w:rPr>
        <w:t>Date of Bid:</w:t>
      </w:r>
      <w:r>
        <w:rPr>
          <w:b/>
        </w:rPr>
        <w:tab/>
      </w:r>
      <w:r>
        <w:rPr>
          <w:b/>
        </w:rPr>
        <w:tab/>
      </w:r>
      <w:r>
        <w:rPr>
          <w:b/>
        </w:rPr>
        <w:tab/>
      </w:r>
      <w:r>
        <w:rPr>
          <w:b/>
        </w:rPr>
        <w:tab/>
      </w:r>
      <w:r>
        <w:rPr>
          <w:b/>
        </w:rPr>
        <w:tab/>
      </w:r>
      <w:r>
        <w:rPr>
          <w:b/>
        </w:rPr>
        <w:tab/>
      </w:r>
      <w:r>
        <w:rPr>
          <w:b/>
          <w:u w:val="single"/>
        </w:rPr>
        <w:tab/>
      </w:r>
      <w:r>
        <w:rPr>
          <w:b/>
          <w:u w:val="single"/>
        </w:rPr>
        <w:tab/>
      </w:r>
      <w:r>
        <w:rPr>
          <w:b/>
          <w:u w:val="single"/>
        </w:rPr>
        <w:tab/>
      </w:r>
      <w:r>
        <w:rPr>
          <w:b/>
          <w:u w:val="single"/>
        </w:rPr>
        <w:tab/>
      </w:r>
    </w:p>
    <w:p w14:paraId="7FC8E3EE" w14:textId="77777777" w:rsidR="005157D0" w:rsidRDefault="005157D0" w:rsidP="005157D0">
      <w:pPr>
        <w:ind w:hanging="2"/>
        <w:rPr>
          <w:b/>
        </w:rPr>
      </w:pPr>
      <w:r>
        <w:rPr>
          <w:b/>
        </w:rPr>
        <w:t>Request for Quotation No:</w:t>
      </w:r>
      <w:r>
        <w:rPr>
          <w:b/>
        </w:rPr>
        <w:tab/>
      </w:r>
      <w:r>
        <w:rPr>
          <w:b/>
        </w:rPr>
        <w:tab/>
      </w:r>
      <w:r>
        <w:rPr>
          <w:b/>
        </w:rPr>
        <w:tab/>
      </w:r>
      <w:r>
        <w:rPr>
          <w:b/>
        </w:rPr>
        <w:tab/>
      </w:r>
      <w:r>
        <w:rPr>
          <w:b/>
          <w:u w:val="single"/>
        </w:rPr>
        <w:tab/>
      </w:r>
      <w:r>
        <w:rPr>
          <w:b/>
          <w:u w:val="single"/>
        </w:rPr>
        <w:tab/>
      </w:r>
      <w:r>
        <w:rPr>
          <w:b/>
          <w:u w:val="single"/>
        </w:rPr>
        <w:tab/>
      </w:r>
      <w:r>
        <w:rPr>
          <w:b/>
          <w:u w:val="single"/>
        </w:rPr>
        <w:tab/>
      </w:r>
    </w:p>
    <w:p w14:paraId="58DD23C3" w14:textId="77777777" w:rsidR="005157D0" w:rsidRDefault="005157D0" w:rsidP="005157D0">
      <w:pPr>
        <w:ind w:hanging="2"/>
        <w:rPr>
          <w:b/>
        </w:rPr>
      </w:pPr>
      <w:r>
        <w:rPr>
          <w:b/>
        </w:rPr>
        <w:t>Currency of Bid price:</w:t>
      </w:r>
      <w:r>
        <w:rPr>
          <w:b/>
        </w:rPr>
        <w:tab/>
      </w:r>
      <w:r>
        <w:rPr>
          <w:b/>
        </w:rPr>
        <w:tab/>
      </w:r>
      <w:r>
        <w:rPr>
          <w:b/>
        </w:rPr>
        <w:tab/>
      </w:r>
      <w:r>
        <w:rPr>
          <w:b/>
        </w:rPr>
        <w:tab/>
      </w:r>
      <w:r>
        <w:rPr>
          <w:b/>
        </w:rPr>
        <w:tab/>
      </w:r>
      <w:r>
        <w:rPr>
          <w:b/>
          <w:u w:val="single"/>
        </w:rPr>
        <w:tab/>
      </w:r>
      <w:r>
        <w:rPr>
          <w:b/>
          <w:u w:val="single"/>
        </w:rPr>
        <w:tab/>
      </w:r>
      <w:r>
        <w:rPr>
          <w:b/>
          <w:u w:val="single"/>
        </w:rPr>
        <w:tab/>
      </w:r>
      <w:r>
        <w:rPr>
          <w:b/>
          <w:u w:val="single"/>
        </w:rPr>
        <w:tab/>
      </w:r>
    </w:p>
    <w:p w14:paraId="36B1C4E2" w14:textId="04CDD4CA" w:rsidR="005157D0" w:rsidRDefault="005157D0" w:rsidP="005157D0">
      <w:pPr>
        <w:ind w:hanging="2"/>
        <w:rPr>
          <w:b/>
        </w:rPr>
      </w:pPr>
      <w:r>
        <w:rPr>
          <w:b/>
        </w:rPr>
        <w:t xml:space="preserve">Delivery time </w:t>
      </w:r>
      <w:r>
        <w:rPr>
          <w:i/>
        </w:rPr>
        <w:t>(from receipt of order till dispatch):</w:t>
      </w:r>
      <w:r>
        <w:rPr>
          <w:i/>
        </w:rPr>
        <w:tab/>
      </w:r>
      <w:r>
        <w:rPr>
          <w:i/>
        </w:rPr>
        <w:tab/>
      </w:r>
      <w:r>
        <w:rPr>
          <w:b/>
          <w:u w:val="single"/>
        </w:rPr>
        <w:tab/>
      </w:r>
      <w:r>
        <w:rPr>
          <w:b/>
          <w:u w:val="single"/>
        </w:rPr>
        <w:tab/>
      </w:r>
      <w:r>
        <w:rPr>
          <w:b/>
          <w:u w:val="single"/>
        </w:rPr>
        <w:tab/>
      </w:r>
      <w:r>
        <w:rPr>
          <w:b/>
          <w:u w:val="single"/>
        </w:rPr>
        <w:tab/>
      </w:r>
    </w:p>
    <w:p w14:paraId="5CDAF228" w14:textId="77777777" w:rsidR="005157D0" w:rsidRDefault="005157D0" w:rsidP="005157D0">
      <w:pPr>
        <w:ind w:hanging="2"/>
        <w:rPr>
          <w:i/>
        </w:rPr>
      </w:pPr>
      <w:r>
        <w:rPr>
          <w:b/>
        </w:rPr>
        <w:t>Expiration of Validity of Quotation</w:t>
      </w:r>
      <w:r>
        <w:rPr>
          <w:i/>
        </w:rPr>
        <w:t xml:space="preserve"> (The quotation shall be valid for a period of at least 90 days</w:t>
      </w:r>
      <w:r>
        <w:t xml:space="preserve"> </w:t>
      </w:r>
      <w:r>
        <w:rPr>
          <w:i/>
        </w:rPr>
        <w:t>after the Closing date.)</w:t>
      </w:r>
    </w:p>
    <w:p w14:paraId="5688E37D" w14:textId="77777777" w:rsidR="005157D0" w:rsidRDefault="005157D0" w:rsidP="005157D0">
      <w:pPr>
        <w:ind w:hanging="2"/>
        <w:rPr>
          <w:b/>
        </w:rPr>
      </w:pPr>
    </w:p>
    <w:p w14:paraId="5C8C0F05" w14:textId="77777777" w:rsidR="005157D0" w:rsidRDefault="005157D0" w:rsidP="005157D0">
      <w:pPr>
        <w:ind w:hanging="2"/>
        <w:rPr>
          <w:b/>
        </w:rPr>
      </w:pPr>
      <w:r>
        <w:rPr>
          <w:b/>
        </w:rPr>
        <w:t>Price Schedule:</w:t>
      </w:r>
    </w:p>
    <w:tbl>
      <w:tblPr>
        <w:tblW w:w="9535" w:type="dxa"/>
        <w:jc w:val="center"/>
        <w:tblLayout w:type="fixed"/>
        <w:tblLook w:val="0400" w:firstRow="0" w:lastRow="0" w:firstColumn="0" w:lastColumn="0" w:noHBand="0" w:noVBand="1"/>
      </w:tblPr>
      <w:tblGrid>
        <w:gridCol w:w="2340"/>
        <w:gridCol w:w="5670"/>
        <w:gridCol w:w="1525"/>
      </w:tblGrid>
      <w:tr w:rsidR="005157D0" w:rsidRPr="005157D0" w14:paraId="24D72F9A" w14:textId="77777777" w:rsidTr="000B2252">
        <w:trPr>
          <w:trHeight w:val="922"/>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04292024" w14:textId="77777777" w:rsidR="005157D0" w:rsidRPr="005157D0" w:rsidRDefault="005157D0" w:rsidP="000B2252">
            <w:pPr>
              <w:pBdr>
                <w:top w:val="nil"/>
                <w:left w:val="nil"/>
                <w:bottom w:val="nil"/>
                <w:right w:val="nil"/>
                <w:between w:val="nil"/>
              </w:pBdr>
              <w:ind w:hanging="2"/>
              <w:jc w:val="center"/>
              <w:rPr>
                <w:rFonts w:asciiTheme="minorHAnsi" w:hAnsiTheme="minorHAnsi" w:cstheme="minorHAnsi"/>
                <w:sz w:val="22"/>
                <w:szCs w:val="22"/>
              </w:rPr>
            </w:pPr>
            <w:r w:rsidRPr="005157D0">
              <w:rPr>
                <w:rFonts w:asciiTheme="minorHAnsi" w:hAnsiTheme="minorHAnsi" w:cstheme="minorHAnsi"/>
                <w:sz w:val="22"/>
                <w:szCs w:val="22"/>
              </w:rPr>
              <w:t>Item</w:t>
            </w:r>
          </w:p>
        </w:tc>
        <w:tc>
          <w:tcPr>
            <w:tcW w:w="567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38C2B914" w14:textId="77777777" w:rsidR="005157D0" w:rsidRPr="005157D0" w:rsidRDefault="005157D0" w:rsidP="000B2252">
            <w:pPr>
              <w:pBdr>
                <w:top w:val="nil"/>
                <w:left w:val="nil"/>
                <w:bottom w:val="nil"/>
                <w:right w:val="nil"/>
                <w:between w:val="nil"/>
              </w:pBdr>
              <w:ind w:hanging="2"/>
              <w:jc w:val="center"/>
              <w:rPr>
                <w:rFonts w:asciiTheme="minorHAnsi" w:hAnsiTheme="minorHAnsi" w:cstheme="minorHAnsi"/>
                <w:sz w:val="22"/>
                <w:szCs w:val="22"/>
              </w:rPr>
            </w:pPr>
            <w:r w:rsidRPr="005157D0">
              <w:rPr>
                <w:rFonts w:asciiTheme="minorHAnsi" w:hAnsiTheme="minorHAnsi" w:cstheme="minorHAnsi"/>
                <w:sz w:val="22"/>
                <w:szCs w:val="22"/>
              </w:rPr>
              <w:t>Description</w:t>
            </w:r>
          </w:p>
        </w:tc>
        <w:tc>
          <w:tcPr>
            <w:tcW w:w="15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2143105B" w14:textId="77777777" w:rsidR="005157D0" w:rsidRPr="005157D0" w:rsidRDefault="005157D0" w:rsidP="000B2252">
            <w:pPr>
              <w:pBdr>
                <w:top w:val="nil"/>
                <w:left w:val="nil"/>
                <w:bottom w:val="nil"/>
                <w:right w:val="nil"/>
                <w:between w:val="nil"/>
              </w:pBdr>
              <w:ind w:hanging="2"/>
              <w:jc w:val="center"/>
              <w:rPr>
                <w:rFonts w:asciiTheme="minorHAnsi" w:hAnsiTheme="minorHAnsi" w:cstheme="minorHAnsi"/>
                <w:sz w:val="22"/>
                <w:szCs w:val="22"/>
              </w:rPr>
            </w:pPr>
            <w:r w:rsidRPr="005157D0">
              <w:rPr>
                <w:rFonts w:asciiTheme="minorHAnsi" w:hAnsiTheme="minorHAnsi" w:cstheme="minorHAnsi"/>
                <w:sz w:val="22"/>
                <w:szCs w:val="22"/>
              </w:rPr>
              <w:t>Unit rate, (Insert Currency)</w:t>
            </w:r>
          </w:p>
        </w:tc>
      </w:tr>
      <w:tr w:rsidR="005157D0" w:rsidRPr="005157D0" w14:paraId="01A50815" w14:textId="77777777" w:rsidTr="000B2252">
        <w:trPr>
          <w:trHeight w:val="356"/>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9F7CA" w14:textId="575D5653"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r w:rsidRPr="005157D0">
              <w:rPr>
                <w:rFonts w:asciiTheme="minorHAnsi" w:hAnsiTheme="minorHAnsi" w:cstheme="minorHAnsi"/>
                <w:b/>
                <w:bCs/>
                <w:color w:val="000000"/>
                <w:sz w:val="22"/>
                <w:szCs w:val="22"/>
              </w:rPr>
              <w:t>1) Video spots services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9F272" w14:textId="77777777" w:rsidR="005157D0" w:rsidRPr="005157D0" w:rsidRDefault="005157D0" w:rsidP="005157D0">
            <w:pPr>
              <w:rPr>
                <w:rFonts w:asciiTheme="minorHAnsi" w:hAnsiTheme="minorHAnsi" w:cstheme="minorHAnsi"/>
                <w:b/>
                <w:bCs/>
                <w:sz w:val="22"/>
                <w:szCs w:val="22"/>
              </w:rPr>
            </w:pPr>
            <w:r w:rsidRPr="005157D0">
              <w:rPr>
                <w:rFonts w:asciiTheme="minorHAnsi" w:hAnsiTheme="minorHAnsi" w:cstheme="minorHAnsi"/>
                <w:b/>
                <w:bCs/>
                <w:sz w:val="22"/>
                <w:szCs w:val="22"/>
              </w:rPr>
              <w:t>Produce 2 reportage type videos and 1 video spot about UNFPA Country Program (CPD):</w:t>
            </w:r>
          </w:p>
          <w:p w14:paraId="5A36B669" w14:textId="77777777" w:rsidR="005157D0" w:rsidRPr="005157D0" w:rsidRDefault="005157D0" w:rsidP="005157D0">
            <w:pPr>
              <w:rPr>
                <w:rFonts w:asciiTheme="minorHAnsi" w:hAnsiTheme="minorHAnsi" w:cstheme="minorHAnsi"/>
                <w:b/>
                <w:bCs/>
                <w:sz w:val="22"/>
                <w:szCs w:val="22"/>
              </w:rPr>
            </w:pPr>
            <w:r w:rsidRPr="005157D0">
              <w:rPr>
                <w:rFonts w:asciiTheme="minorHAnsi" w:hAnsiTheme="minorHAnsi" w:cstheme="minorHAnsi"/>
                <w:b/>
                <w:bCs/>
                <w:sz w:val="22"/>
                <w:szCs w:val="22"/>
              </w:rPr>
              <w:t>Reportage type:</w:t>
            </w:r>
          </w:p>
          <w:p w14:paraId="0000C06D" w14:textId="77777777" w:rsidR="005157D0" w:rsidRPr="005157D0" w:rsidRDefault="005157D0" w:rsidP="005157D0">
            <w:pPr>
              <w:pStyle w:val="ListParagraph"/>
              <w:numPr>
                <w:ilvl w:val="0"/>
                <w:numId w:val="12"/>
              </w:numPr>
              <w:overflowPunct/>
              <w:autoSpaceDE/>
              <w:autoSpaceDN/>
              <w:adjustRightInd/>
              <w:contextualSpacing/>
              <w:textAlignment w:val="auto"/>
              <w:rPr>
                <w:rFonts w:asciiTheme="minorHAnsi" w:hAnsiTheme="minorHAnsi" w:cstheme="minorHAnsi"/>
                <w:szCs w:val="22"/>
              </w:rPr>
            </w:pPr>
            <w:r w:rsidRPr="005157D0">
              <w:rPr>
                <w:rFonts w:asciiTheme="minorHAnsi" w:hAnsiTheme="minorHAnsi" w:cstheme="minorHAnsi"/>
                <w:szCs w:val="22"/>
              </w:rPr>
              <w:t xml:space="preserve">2-minute </w:t>
            </w:r>
            <w:proofErr w:type="gramStart"/>
            <w:r w:rsidRPr="005157D0">
              <w:rPr>
                <w:rFonts w:asciiTheme="minorHAnsi" w:hAnsiTheme="minorHAnsi" w:cstheme="minorHAnsi"/>
                <w:szCs w:val="22"/>
              </w:rPr>
              <w:t>video;</w:t>
            </w:r>
            <w:proofErr w:type="gramEnd"/>
            <w:r w:rsidRPr="005157D0">
              <w:rPr>
                <w:rFonts w:asciiTheme="minorHAnsi" w:hAnsiTheme="minorHAnsi" w:cstheme="minorHAnsi"/>
                <w:szCs w:val="22"/>
              </w:rPr>
              <w:t xml:space="preserve"> </w:t>
            </w:r>
          </w:p>
          <w:p w14:paraId="37E2C6C0" w14:textId="77777777" w:rsidR="005157D0" w:rsidRPr="005157D0" w:rsidRDefault="005157D0" w:rsidP="005157D0">
            <w:pPr>
              <w:pStyle w:val="ListParagraph"/>
              <w:numPr>
                <w:ilvl w:val="0"/>
                <w:numId w:val="12"/>
              </w:numPr>
              <w:overflowPunct/>
              <w:autoSpaceDE/>
              <w:autoSpaceDN/>
              <w:adjustRightInd/>
              <w:contextualSpacing/>
              <w:textAlignment w:val="auto"/>
              <w:rPr>
                <w:rFonts w:asciiTheme="minorHAnsi" w:hAnsiTheme="minorHAnsi" w:cstheme="minorHAnsi"/>
                <w:szCs w:val="22"/>
              </w:rPr>
            </w:pPr>
            <w:r w:rsidRPr="005157D0">
              <w:rPr>
                <w:rFonts w:asciiTheme="minorHAnsi" w:hAnsiTheme="minorHAnsi" w:cstheme="minorHAnsi"/>
                <w:szCs w:val="22"/>
              </w:rPr>
              <w:t>Short versions of the video (60 sec+30sec</w:t>
            </w:r>
            <w:proofErr w:type="gramStart"/>
            <w:r w:rsidRPr="005157D0">
              <w:rPr>
                <w:rFonts w:asciiTheme="minorHAnsi" w:hAnsiTheme="minorHAnsi" w:cstheme="minorHAnsi"/>
                <w:szCs w:val="22"/>
              </w:rPr>
              <w:t>);</w:t>
            </w:r>
            <w:proofErr w:type="gramEnd"/>
          </w:p>
          <w:p w14:paraId="11EF9396" w14:textId="77777777" w:rsidR="005157D0" w:rsidRPr="005157D0" w:rsidRDefault="005157D0" w:rsidP="005157D0">
            <w:pPr>
              <w:pStyle w:val="ListParagraph"/>
              <w:numPr>
                <w:ilvl w:val="0"/>
                <w:numId w:val="12"/>
              </w:numPr>
              <w:overflowPunct/>
              <w:autoSpaceDE/>
              <w:autoSpaceDN/>
              <w:adjustRightInd/>
              <w:contextualSpacing/>
              <w:textAlignment w:val="auto"/>
              <w:rPr>
                <w:rFonts w:asciiTheme="minorHAnsi" w:hAnsiTheme="minorHAnsi" w:cstheme="minorHAnsi"/>
                <w:szCs w:val="22"/>
              </w:rPr>
            </w:pPr>
            <w:r w:rsidRPr="005157D0">
              <w:rPr>
                <w:rFonts w:asciiTheme="minorHAnsi" w:hAnsiTheme="minorHAnsi" w:cstheme="minorHAnsi"/>
                <w:szCs w:val="22"/>
              </w:rPr>
              <w:t xml:space="preserve">Subtitles (Romanian/English/Russian) if needed on the version of videos </w:t>
            </w:r>
            <w:proofErr w:type="gramStart"/>
            <w:r w:rsidRPr="005157D0">
              <w:rPr>
                <w:rFonts w:asciiTheme="minorHAnsi" w:hAnsiTheme="minorHAnsi" w:cstheme="minorHAnsi"/>
                <w:szCs w:val="22"/>
              </w:rPr>
              <w:t>needed;</w:t>
            </w:r>
            <w:proofErr w:type="gramEnd"/>
          </w:p>
          <w:p w14:paraId="2EFDAEF8" w14:textId="77777777" w:rsidR="005157D0" w:rsidRPr="005157D0" w:rsidRDefault="005157D0" w:rsidP="005157D0">
            <w:pPr>
              <w:ind w:left="720"/>
              <w:rPr>
                <w:rFonts w:asciiTheme="minorHAnsi" w:hAnsiTheme="minorHAnsi" w:cstheme="minorHAnsi"/>
                <w:sz w:val="22"/>
                <w:szCs w:val="22"/>
              </w:rPr>
            </w:pPr>
            <w:r w:rsidRPr="005157D0">
              <w:rPr>
                <w:rFonts w:asciiTheme="minorHAnsi" w:hAnsiTheme="minorHAnsi" w:cstheme="minorHAnsi"/>
                <w:sz w:val="22"/>
                <w:szCs w:val="22"/>
              </w:rPr>
              <w:t>Travel to at least five different rayons to capture the interviews and b-roll.</w:t>
            </w:r>
          </w:p>
          <w:p w14:paraId="552E32E3" w14:textId="77777777" w:rsidR="005157D0" w:rsidRPr="005157D0" w:rsidRDefault="005157D0" w:rsidP="005157D0">
            <w:pPr>
              <w:rPr>
                <w:rFonts w:asciiTheme="minorHAnsi" w:hAnsiTheme="minorHAnsi" w:cstheme="minorHAnsi"/>
                <w:b/>
                <w:bCs/>
                <w:sz w:val="22"/>
                <w:szCs w:val="22"/>
              </w:rPr>
            </w:pPr>
            <w:r w:rsidRPr="005157D0">
              <w:rPr>
                <w:rFonts w:asciiTheme="minorHAnsi" w:hAnsiTheme="minorHAnsi" w:cstheme="minorHAnsi"/>
                <w:b/>
                <w:bCs/>
                <w:sz w:val="22"/>
                <w:szCs w:val="22"/>
              </w:rPr>
              <w:t>Video Spot about UNFPA CPD</w:t>
            </w:r>
          </w:p>
          <w:p w14:paraId="686323A7" w14:textId="77777777" w:rsidR="005157D0" w:rsidRPr="005157D0" w:rsidRDefault="005157D0" w:rsidP="005157D0">
            <w:pPr>
              <w:pStyle w:val="ListParagraph"/>
              <w:numPr>
                <w:ilvl w:val="0"/>
                <w:numId w:val="14"/>
              </w:numPr>
              <w:overflowPunct/>
              <w:autoSpaceDE/>
              <w:autoSpaceDN/>
              <w:adjustRightInd/>
              <w:contextualSpacing/>
              <w:textAlignment w:val="auto"/>
              <w:rPr>
                <w:rFonts w:asciiTheme="minorHAnsi" w:hAnsiTheme="minorHAnsi" w:cstheme="minorHAnsi"/>
                <w:szCs w:val="22"/>
              </w:rPr>
            </w:pPr>
            <w:r w:rsidRPr="005157D0">
              <w:rPr>
                <w:rFonts w:asciiTheme="minorHAnsi" w:hAnsiTheme="minorHAnsi" w:cstheme="minorHAnsi"/>
                <w:szCs w:val="22"/>
              </w:rPr>
              <w:t>2 min</w:t>
            </w:r>
          </w:p>
          <w:p w14:paraId="3E5B9ACE" w14:textId="77777777" w:rsidR="005157D0" w:rsidRPr="005157D0" w:rsidRDefault="005157D0" w:rsidP="005157D0">
            <w:pPr>
              <w:pStyle w:val="ListParagraph"/>
              <w:numPr>
                <w:ilvl w:val="0"/>
                <w:numId w:val="14"/>
              </w:numPr>
              <w:overflowPunct/>
              <w:autoSpaceDE/>
              <w:autoSpaceDN/>
              <w:adjustRightInd/>
              <w:contextualSpacing/>
              <w:textAlignment w:val="auto"/>
              <w:rPr>
                <w:rFonts w:asciiTheme="minorHAnsi" w:hAnsiTheme="minorHAnsi" w:cstheme="minorHAnsi"/>
                <w:szCs w:val="22"/>
              </w:rPr>
            </w:pPr>
            <w:r w:rsidRPr="005157D0">
              <w:rPr>
                <w:rFonts w:asciiTheme="minorHAnsi" w:hAnsiTheme="minorHAnsi" w:cstheme="minorHAnsi"/>
                <w:szCs w:val="22"/>
              </w:rPr>
              <w:t xml:space="preserve">Creative spot illustrating the 4 pillars of UNFPA CPD: Repro-Health, Population and Development, Gender, Youth. </w:t>
            </w:r>
          </w:p>
          <w:p w14:paraId="5B4EA235" w14:textId="77777777" w:rsidR="005157D0" w:rsidRPr="005157D0" w:rsidRDefault="005157D0" w:rsidP="005157D0">
            <w:pPr>
              <w:pStyle w:val="ListParagraph"/>
              <w:numPr>
                <w:ilvl w:val="0"/>
                <w:numId w:val="14"/>
              </w:numPr>
              <w:overflowPunct/>
              <w:autoSpaceDE/>
              <w:autoSpaceDN/>
              <w:adjustRightInd/>
              <w:contextualSpacing/>
              <w:textAlignment w:val="auto"/>
              <w:rPr>
                <w:rFonts w:asciiTheme="minorHAnsi" w:hAnsiTheme="minorHAnsi" w:cstheme="minorHAnsi"/>
                <w:szCs w:val="22"/>
              </w:rPr>
            </w:pPr>
            <w:r w:rsidRPr="005157D0">
              <w:rPr>
                <w:rFonts w:asciiTheme="minorHAnsi" w:hAnsiTheme="minorHAnsi" w:cstheme="minorHAnsi"/>
                <w:szCs w:val="22"/>
              </w:rPr>
              <w:t xml:space="preserve">Using the “generations” approach and the key message: </w:t>
            </w:r>
            <w:r w:rsidRPr="005157D0">
              <w:rPr>
                <w:rFonts w:asciiTheme="minorHAnsi" w:hAnsiTheme="minorHAnsi" w:cstheme="minorHAnsi"/>
                <w:i/>
                <w:iCs/>
                <w:szCs w:val="22"/>
              </w:rPr>
              <w:t>UNFPA is empowering people throughout their lives from birth to adolescence, reproductive, and older age”.</w:t>
            </w:r>
            <w:r w:rsidRPr="005157D0">
              <w:rPr>
                <w:rFonts w:asciiTheme="minorHAnsi" w:hAnsiTheme="minorHAnsi" w:cstheme="minorHAnsi"/>
                <w:szCs w:val="22"/>
              </w:rPr>
              <w:t xml:space="preserve"> </w:t>
            </w:r>
          </w:p>
          <w:p w14:paraId="07D7B14D" w14:textId="72B1AF21" w:rsidR="005157D0" w:rsidRPr="005157D0" w:rsidRDefault="005157D0" w:rsidP="005157D0">
            <w:pPr>
              <w:ind w:right="175" w:hanging="2"/>
              <w:jc w:val="both"/>
              <w:rPr>
                <w:rFonts w:asciiTheme="minorHAnsi" w:hAnsiTheme="minorHAnsi" w:cstheme="minorHAnsi"/>
                <w:sz w:val="22"/>
                <w:szCs w:val="22"/>
                <w:lang w:eastAsia="ru-RU"/>
              </w:rPr>
            </w:pPr>
            <w:r w:rsidRPr="005157D0">
              <w:rPr>
                <w:rFonts w:asciiTheme="minorHAnsi" w:hAnsiTheme="minorHAnsi" w:cstheme="minorHAnsi"/>
                <w:sz w:val="22"/>
                <w:szCs w:val="22"/>
              </w:rPr>
              <w:t>Subtitles in Ro/Ru/Eng</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98EB7" w14:textId="77777777" w:rsidR="005157D0" w:rsidRPr="005157D0" w:rsidRDefault="005157D0" w:rsidP="005157D0">
            <w:pPr>
              <w:ind w:hanging="2"/>
              <w:rPr>
                <w:rFonts w:asciiTheme="minorHAnsi" w:hAnsiTheme="minorHAnsi" w:cstheme="minorHAnsi"/>
                <w:sz w:val="22"/>
                <w:szCs w:val="22"/>
              </w:rPr>
            </w:pPr>
          </w:p>
        </w:tc>
      </w:tr>
      <w:tr w:rsidR="005157D0" w:rsidRPr="005157D0" w14:paraId="196214A0" w14:textId="77777777" w:rsidTr="000B2252">
        <w:trPr>
          <w:trHeight w:val="356"/>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3BC03" w14:textId="3C2C843A"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r w:rsidRPr="005157D0">
              <w:rPr>
                <w:rFonts w:asciiTheme="minorHAnsi" w:hAnsiTheme="minorHAnsi" w:cstheme="minorHAnsi"/>
                <w:b/>
                <w:bCs/>
                <w:color w:val="000000"/>
                <w:sz w:val="22"/>
                <w:szCs w:val="22"/>
              </w:rPr>
              <w:t>2) Photo services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183D3" w14:textId="2309FEC2" w:rsidR="005157D0" w:rsidRPr="005157D0" w:rsidRDefault="005157D0" w:rsidP="005157D0">
            <w:pPr>
              <w:pBdr>
                <w:top w:val="nil"/>
                <w:left w:val="nil"/>
                <w:bottom w:val="nil"/>
                <w:right w:val="nil"/>
                <w:between w:val="nil"/>
              </w:pBdr>
              <w:spacing w:before="40" w:after="54"/>
              <w:rPr>
                <w:rFonts w:asciiTheme="minorHAnsi" w:hAnsiTheme="minorHAnsi" w:cstheme="minorHAnsi"/>
                <w:b/>
                <w:bCs/>
                <w:color w:val="000000"/>
                <w:sz w:val="22"/>
                <w:szCs w:val="22"/>
              </w:rPr>
            </w:pPr>
            <w:r w:rsidRPr="005157D0">
              <w:rPr>
                <w:rFonts w:asciiTheme="minorHAnsi" w:hAnsiTheme="minorHAnsi" w:cstheme="minorHAnsi"/>
                <w:b/>
                <w:bCs/>
                <w:color w:val="000000"/>
                <w:sz w:val="22"/>
                <w:szCs w:val="22"/>
              </w:rPr>
              <w:t>Photo project:</w:t>
            </w:r>
          </w:p>
          <w:p w14:paraId="5C4B2B5D" w14:textId="77777777" w:rsidR="005157D0" w:rsidRPr="005157D0" w:rsidRDefault="005157D0" w:rsidP="005157D0">
            <w:pPr>
              <w:pBdr>
                <w:top w:val="nil"/>
                <w:left w:val="nil"/>
                <w:bottom w:val="nil"/>
                <w:right w:val="nil"/>
                <w:between w:val="nil"/>
              </w:pBdr>
              <w:spacing w:before="40" w:after="54"/>
              <w:rPr>
                <w:rFonts w:asciiTheme="minorHAnsi" w:hAnsiTheme="minorHAnsi" w:cstheme="minorHAnsi"/>
                <w:color w:val="000000"/>
                <w:sz w:val="22"/>
                <w:szCs w:val="22"/>
              </w:rPr>
            </w:pPr>
            <w:r w:rsidRPr="005157D0">
              <w:rPr>
                <w:rFonts w:asciiTheme="minorHAnsi" w:hAnsiTheme="minorHAnsi" w:cstheme="minorHAnsi"/>
                <w:color w:val="000000"/>
                <w:sz w:val="22"/>
                <w:szCs w:val="22"/>
              </w:rPr>
              <w:t xml:space="preserve">● High-resolution raw images of people (women, men, young people) in action that will be of an internationally acceptable </w:t>
            </w:r>
            <w:proofErr w:type="gramStart"/>
            <w:r w:rsidRPr="005157D0">
              <w:rPr>
                <w:rFonts w:asciiTheme="minorHAnsi" w:hAnsiTheme="minorHAnsi" w:cstheme="minorHAnsi"/>
                <w:color w:val="000000"/>
                <w:sz w:val="22"/>
                <w:szCs w:val="22"/>
              </w:rPr>
              <w:t>standard;</w:t>
            </w:r>
            <w:proofErr w:type="gramEnd"/>
          </w:p>
          <w:p w14:paraId="4ACB7669" w14:textId="77777777" w:rsidR="005157D0" w:rsidRPr="005157D0" w:rsidRDefault="005157D0" w:rsidP="005157D0">
            <w:pPr>
              <w:pBdr>
                <w:top w:val="nil"/>
                <w:left w:val="nil"/>
                <w:bottom w:val="nil"/>
                <w:right w:val="nil"/>
                <w:between w:val="nil"/>
              </w:pBdr>
              <w:spacing w:before="40" w:after="54"/>
              <w:rPr>
                <w:rFonts w:asciiTheme="minorHAnsi" w:hAnsiTheme="minorHAnsi" w:cstheme="minorHAnsi"/>
                <w:color w:val="000000"/>
                <w:sz w:val="22"/>
                <w:szCs w:val="22"/>
              </w:rPr>
            </w:pPr>
            <w:r w:rsidRPr="005157D0">
              <w:rPr>
                <w:rFonts w:asciiTheme="minorHAnsi" w:hAnsiTheme="minorHAnsi" w:cstheme="minorHAnsi"/>
                <w:color w:val="000000"/>
                <w:sz w:val="22"/>
                <w:szCs w:val="22"/>
              </w:rPr>
              <w:t>●Lower resolution photos adapted for web/electronic media</w:t>
            </w:r>
          </w:p>
          <w:p w14:paraId="7A8A7BFF" w14:textId="77777777" w:rsidR="005157D0" w:rsidRPr="005157D0" w:rsidRDefault="005157D0" w:rsidP="005157D0">
            <w:pPr>
              <w:pBdr>
                <w:top w:val="nil"/>
                <w:left w:val="nil"/>
                <w:bottom w:val="nil"/>
                <w:right w:val="nil"/>
                <w:between w:val="nil"/>
              </w:pBdr>
              <w:spacing w:before="40" w:after="54"/>
              <w:rPr>
                <w:rFonts w:asciiTheme="minorHAnsi" w:hAnsiTheme="minorHAnsi" w:cstheme="minorHAnsi"/>
                <w:color w:val="000000"/>
                <w:sz w:val="22"/>
                <w:szCs w:val="22"/>
              </w:rPr>
            </w:pPr>
            <w:r w:rsidRPr="005157D0">
              <w:rPr>
                <w:rFonts w:asciiTheme="minorHAnsi" w:hAnsiTheme="minorHAnsi" w:cstheme="minorHAnsi"/>
                <w:color w:val="000000"/>
                <w:sz w:val="22"/>
                <w:szCs w:val="22"/>
              </w:rPr>
              <w:t>● Provide UNFPA with high quality photographs via Google Drive.</w:t>
            </w:r>
          </w:p>
          <w:p w14:paraId="2DC3EE62" w14:textId="77777777" w:rsidR="005157D0" w:rsidRPr="005157D0" w:rsidRDefault="005157D0" w:rsidP="005157D0">
            <w:pPr>
              <w:pBdr>
                <w:top w:val="nil"/>
                <w:left w:val="nil"/>
                <w:bottom w:val="nil"/>
                <w:right w:val="nil"/>
                <w:between w:val="nil"/>
              </w:pBdr>
              <w:spacing w:before="40" w:after="54"/>
              <w:rPr>
                <w:rFonts w:asciiTheme="minorHAnsi" w:hAnsiTheme="minorHAnsi" w:cstheme="minorHAnsi"/>
                <w:color w:val="000000"/>
                <w:sz w:val="22"/>
                <w:szCs w:val="22"/>
              </w:rPr>
            </w:pPr>
            <w:r w:rsidRPr="005157D0">
              <w:rPr>
                <w:rFonts w:asciiTheme="minorHAnsi" w:hAnsiTheme="minorHAnsi" w:cstheme="minorHAnsi"/>
                <w:color w:val="000000"/>
                <w:sz w:val="22"/>
                <w:szCs w:val="22"/>
              </w:rPr>
              <w:t>● Within 3 business days of shooting, a complete set of images in high resolution and web resolution provided</w:t>
            </w:r>
          </w:p>
          <w:p w14:paraId="509CEC1C" w14:textId="77777777" w:rsidR="005157D0" w:rsidRPr="005157D0" w:rsidRDefault="005157D0" w:rsidP="005157D0">
            <w:pPr>
              <w:pBdr>
                <w:top w:val="nil"/>
                <w:left w:val="nil"/>
                <w:bottom w:val="nil"/>
                <w:right w:val="nil"/>
                <w:between w:val="nil"/>
              </w:pBdr>
              <w:spacing w:before="40" w:after="54"/>
              <w:rPr>
                <w:rFonts w:asciiTheme="minorHAnsi" w:hAnsiTheme="minorHAnsi" w:cstheme="minorHAnsi"/>
                <w:color w:val="000000"/>
                <w:sz w:val="22"/>
                <w:szCs w:val="22"/>
              </w:rPr>
            </w:pPr>
            <w:r w:rsidRPr="005157D0">
              <w:rPr>
                <w:rFonts w:asciiTheme="minorHAnsi" w:hAnsiTheme="minorHAnsi" w:cstheme="minorHAnsi"/>
                <w:color w:val="000000"/>
                <w:sz w:val="22"/>
                <w:szCs w:val="22"/>
              </w:rPr>
              <w:t xml:space="preserve">● Photography subject release forms (including those signed by parents or legal guardians of children under the age of 18) must be delivered to UNFPA together with the images. UNFPA will provide the </w:t>
            </w:r>
            <w:hyperlink r:id="rId8">
              <w:r w:rsidRPr="005157D0">
                <w:rPr>
                  <w:rFonts w:asciiTheme="minorHAnsi" w:hAnsiTheme="minorHAnsi" w:cstheme="minorHAnsi"/>
                  <w:color w:val="1155CC"/>
                  <w:sz w:val="22"/>
                  <w:szCs w:val="22"/>
                  <w:u w:val="single"/>
                </w:rPr>
                <w:t>release form</w:t>
              </w:r>
            </w:hyperlink>
            <w:r w:rsidRPr="005157D0">
              <w:rPr>
                <w:rFonts w:asciiTheme="minorHAnsi" w:hAnsiTheme="minorHAnsi" w:cstheme="minorHAnsi"/>
                <w:color w:val="000000"/>
                <w:sz w:val="22"/>
                <w:szCs w:val="22"/>
              </w:rPr>
              <w:t>. </w:t>
            </w:r>
          </w:p>
          <w:p w14:paraId="2F1AC517" w14:textId="77777777" w:rsidR="005157D0" w:rsidRPr="005157D0" w:rsidRDefault="005157D0" w:rsidP="005157D0">
            <w:pPr>
              <w:pBdr>
                <w:top w:val="nil"/>
                <w:left w:val="nil"/>
                <w:bottom w:val="nil"/>
                <w:right w:val="nil"/>
                <w:between w:val="nil"/>
              </w:pBdr>
              <w:spacing w:before="40" w:after="54"/>
              <w:rPr>
                <w:rFonts w:asciiTheme="minorHAnsi" w:hAnsiTheme="minorHAnsi" w:cstheme="minorHAnsi"/>
                <w:color w:val="000000"/>
                <w:sz w:val="22"/>
                <w:szCs w:val="22"/>
              </w:rPr>
            </w:pPr>
            <w:r w:rsidRPr="005157D0">
              <w:rPr>
                <w:rFonts w:asciiTheme="minorHAnsi" w:hAnsiTheme="minorHAnsi" w:cstheme="minorHAnsi"/>
                <w:color w:val="000000"/>
                <w:sz w:val="22"/>
                <w:szCs w:val="22"/>
              </w:rPr>
              <w:t xml:space="preserve">●Format of electronic pictures: JPEG, maximum TIFF, BMP, </w:t>
            </w:r>
            <w:proofErr w:type="gramStart"/>
            <w:r w:rsidRPr="005157D0">
              <w:rPr>
                <w:rFonts w:asciiTheme="minorHAnsi" w:hAnsiTheme="minorHAnsi" w:cstheme="minorHAnsi"/>
                <w:color w:val="000000"/>
                <w:sz w:val="22"/>
                <w:szCs w:val="22"/>
              </w:rPr>
              <w:t>PNG;</w:t>
            </w:r>
            <w:proofErr w:type="gramEnd"/>
            <w:r w:rsidRPr="005157D0">
              <w:rPr>
                <w:rFonts w:asciiTheme="minorHAnsi" w:hAnsiTheme="minorHAnsi" w:cstheme="minorHAnsi"/>
                <w:color w:val="000000"/>
                <w:sz w:val="22"/>
                <w:szCs w:val="22"/>
              </w:rPr>
              <w:t xml:space="preserve"> </w:t>
            </w:r>
          </w:p>
          <w:p w14:paraId="55A78BCD" w14:textId="3107D1CE" w:rsidR="005157D0" w:rsidRPr="005157D0" w:rsidRDefault="005157D0" w:rsidP="005157D0">
            <w:pPr>
              <w:pStyle w:val="Default"/>
              <w:ind w:hanging="2"/>
              <w:jc w:val="both"/>
              <w:rPr>
                <w:rFonts w:asciiTheme="minorHAnsi" w:hAnsiTheme="minorHAnsi" w:cstheme="minorHAnsi"/>
                <w:sz w:val="22"/>
                <w:szCs w:val="22"/>
                <w:lang w:val="en-US"/>
              </w:rPr>
            </w:pP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B156F" w14:textId="12D96FA1" w:rsidR="005157D0" w:rsidRPr="005157D0" w:rsidRDefault="005157D0" w:rsidP="005157D0">
            <w:pPr>
              <w:ind w:hanging="2"/>
              <w:rPr>
                <w:rFonts w:asciiTheme="minorHAnsi" w:hAnsiTheme="minorHAnsi" w:cstheme="minorHAnsi"/>
                <w:sz w:val="22"/>
                <w:szCs w:val="22"/>
              </w:rPr>
            </w:pPr>
            <w:r w:rsidRPr="005157D0">
              <w:rPr>
                <w:rFonts w:asciiTheme="minorHAnsi" w:hAnsiTheme="minorHAnsi" w:cstheme="minorHAnsi"/>
                <w:b/>
                <w:bCs/>
                <w:color w:val="000000"/>
                <w:sz w:val="22"/>
                <w:szCs w:val="22"/>
              </w:rPr>
              <w:t>:</w:t>
            </w:r>
          </w:p>
        </w:tc>
      </w:tr>
      <w:tr w:rsidR="005157D0" w:rsidRPr="005157D0" w14:paraId="1801869F" w14:textId="77777777" w:rsidTr="000B2252">
        <w:trPr>
          <w:trHeight w:val="356"/>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DF4AC" w14:textId="01692C93" w:rsidR="005157D0" w:rsidRPr="005157D0" w:rsidRDefault="005157D0" w:rsidP="005157D0">
            <w:pPr>
              <w:ind w:hanging="2"/>
              <w:jc w:val="both"/>
              <w:rPr>
                <w:rFonts w:asciiTheme="minorHAnsi" w:hAnsiTheme="minorHAnsi" w:cstheme="minorHAnsi"/>
                <w:b/>
                <w:bCs/>
                <w:color w:val="000000"/>
                <w:sz w:val="22"/>
                <w:szCs w:val="22"/>
                <w:lang w:val="en-GB"/>
              </w:rPr>
            </w:pPr>
            <w:r w:rsidRPr="005157D0">
              <w:rPr>
                <w:rFonts w:asciiTheme="minorHAnsi" w:hAnsiTheme="minorHAnsi" w:cstheme="minorHAnsi"/>
                <w:b/>
                <w:bCs/>
                <w:color w:val="000000"/>
                <w:sz w:val="22"/>
                <w:szCs w:val="22"/>
              </w:rPr>
              <w:t>3) Logistics and Transportation for UNFPA events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EA588" w14:textId="77777777" w:rsidR="005157D0" w:rsidRPr="005157D0" w:rsidRDefault="005157D0" w:rsidP="005157D0">
            <w:pPr>
              <w:pStyle w:val="NormalWeb"/>
              <w:rPr>
                <w:rFonts w:asciiTheme="minorHAnsi" w:hAnsiTheme="minorHAnsi" w:cstheme="minorHAnsi"/>
                <w:b/>
                <w:bCs/>
                <w:sz w:val="22"/>
                <w:szCs w:val="22"/>
              </w:rPr>
            </w:pPr>
            <w:r w:rsidRPr="005157D0">
              <w:rPr>
                <w:rFonts w:asciiTheme="minorHAnsi" w:hAnsiTheme="minorHAnsi" w:cstheme="minorHAnsi"/>
                <w:b/>
                <w:bCs/>
                <w:sz w:val="22"/>
                <w:szCs w:val="22"/>
              </w:rPr>
              <w:t xml:space="preserve">Logistics and Transportation for UNFPA events </w:t>
            </w:r>
          </w:p>
          <w:p w14:paraId="2A210EBA" w14:textId="77777777" w:rsidR="005157D0" w:rsidRPr="005157D0" w:rsidRDefault="005157D0" w:rsidP="005157D0">
            <w:pPr>
              <w:numPr>
                <w:ilvl w:val="0"/>
                <w:numId w:val="11"/>
              </w:numPr>
              <w:rPr>
                <w:rFonts w:asciiTheme="minorHAnsi" w:hAnsiTheme="minorHAnsi" w:cstheme="minorHAnsi"/>
                <w:sz w:val="22"/>
                <w:szCs w:val="22"/>
              </w:rPr>
            </w:pPr>
            <w:r w:rsidRPr="005157D0">
              <w:rPr>
                <w:rFonts w:asciiTheme="minorHAnsi" w:hAnsiTheme="minorHAnsi" w:cstheme="minorHAnsi"/>
                <w:sz w:val="22"/>
                <w:szCs w:val="22"/>
              </w:rPr>
              <w:t xml:space="preserve">Organize the setup of the event with the visibility, banners and flags which will be provided by </w:t>
            </w:r>
            <w:proofErr w:type="gramStart"/>
            <w:r w:rsidRPr="005157D0">
              <w:rPr>
                <w:rFonts w:asciiTheme="minorHAnsi" w:hAnsiTheme="minorHAnsi" w:cstheme="minorHAnsi"/>
                <w:sz w:val="22"/>
                <w:szCs w:val="22"/>
              </w:rPr>
              <w:t>UNFPA</w:t>
            </w:r>
            <w:proofErr w:type="gramEnd"/>
          </w:p>
          <w:p w14:paraId="513EB183" w14:textId="77777777" w:rsidR="005157D0" w:rsidRPr="005157D0" w:rsidRDefault="005157D0" w:rsidP="005157D0">
            <w:pPr>
              <w:numPr>
                <w:ilvl w:val="0"/>
                <w:numId w:val="11"/>
              </w:numPr>
              <w:rPr>
                <w:rFonts w:asciiTheme="minorHAnsi" w:hAnsiTheme="minorHAnsi" w:cstheme="minorHAnsi"/>
                <w:sz w:val="22"/>
                <w:szCs w:val="22"/>
              </w:rPr>
            </w:pPr>
            <w:r w:rsidRPr="005157D0">
              <w:rPr>
                <w:rFonts w:asciiTheme="minorHAnsi" w:hAnsiTheme="minorHAnsi" w:cstheme="minorHAnsi"/>
                <w:sz w:val="22"/>
                <w:szCs w:val="22"/>
              </w:rPr>
              <w:lastRenderedPageBreak/>
              <w:t>For one event – provide three TV screens and secure internet connection as there will be participants connecting online from rayons (via zoom, teams, google meet)</w:t>
            </w:r>
          </w:p>
          <w:p w14:paraId="6D2CD46A" w14:textId="77777777" w:rsidR="005157D0" w:rsidRPr="005157D0" w:rsidRDefault="005157D0" w:rsidP="005157D0">
            <w:pPr>
              <w:numPr>
                <w:ilvl w:val="0"/>
                <w:numId w:val="11"/>
              </w:numPr>
              <w:rPr>
                <w:rFonts w:asciiTheme="minorHAnsi" w:hAnsiTheme="minorHAnsi" w:cstheme="minorHAnsi"/>
                <w:sz w:val="22"/>
                <w:szCs w:val="22"/>
              </w:rPr>
            </w:pPr>
            <w:r w:rsidRPr="005157D0">
              <w:rPr>
                <w:rFonts w:asciiTheme="minorHAnsi" w:hAnsiTheme="minorHAnsi" w:cstheme="minorHAnsi"/>
                <w:sz w:val="22"/>
                <w:szCs w:val="22"/>
              </w:rPr>
              <w:t xml:space="preserve">Set up the microphones and manage the sound </w:t>
            </w:r>
            <w:proofErr w:type="gramStart"/>
            <w:r w:rsidRPr="005157D0">
              <w:rPr>
                <w:rFonts w:asciiTheme="minorHAnsi" w:hAnsiTheme="minorHAnsi" w:cstheme="minorHAnsi"/>
                <w:sz w:val="22"/>
                <w:szCs w:val="22"/>
              </w:rPr>
              <w:t>system</w:t>
            </w:r>
            <w:proofErr w:type="gramEnd"/>
            <w:r w:rsidRPr="005157D0">
              <w:rPr>
                <w:rFonts w:asciiTheme="minorHAnsi" w:hAnsiTheme="minorHAnsi" w:cstheme="minorHAnsi"/>
                <w:sz w:val="22"/>
                <w:szCs w:val="22"/>
              </w:rPr>
              <w:t xml:space="preserve"> </w:t>
            </w:r>
          </w:p>
          <w:p w14:paraId="6BDDE0F0" w14:textId="77777777" w:rsidR="005157D0" w:rsidRPr="005157D0" w:rsidRDefault="005157D0" w:rsidP="005157D0">
            <w:pPr>
              <w:numPr>
                <w:ilvl w:val="0"/>
                <w:numId w:val="11"/>
              </w:numPr>
              <w:rPr>
                <w:rFonts w:asciiTheme="minorHAnsi" w:hAnsiTheme="minorHAnsi" w:cstheme="minorHAnsi"/>
                <w:sz w:val="22"/>
                <w:szCs w:val="22"/>
              </w:rPr>
            </w:pPr>
            <w:r w:rsidRPr="005157D0">
              <w:rPr>
                <w:rFonts w:asciiTheme="minorHAnsi" w:hAnsiTheme="minorHAnsi" w:cstheme="minorHAnsi"/>
                <w:sz w:val="22"/>
                <w:szCs w:val="22"/>
              </w:rPr>
              <w:t xml:space="preserve">Transportation of the flags, </w:t>
            </w:r>
            <w:proofErr w:type="gramStart"/>
            <w:r w:rsidRPr="005157D0">
              <w:rPr>
                <w:rFonts w:asciiTheme="minorHAnsi" w:hAnsiTheme="minorHAnsi" w:cstheme="minorHAnsi"/>
                <w:sz w:val="22"/>
                <w:szCs w:val="22"/>
              </w:rPr>
              <w:t>banners</w:t>
            </w:r>
            <w:proofErr w:type="gramEnd"/>
            <w:r w:rsidRPr="005157D0">
              <w:rPr>
                <w:rFonts w:asciiTheme="minorHAnsi" w:hAnsiTheme="minorHAnsi" w:cstheme="minorHAnsi"/>
                <w:sz w:val="22"/>
                <w:szCs w:val="22"/>
              </w:rPr>
              <w:t xml:space="preserve"> and other event materials to the venue and back to the UN House </w:t>
            </w:r>
          </w:p>
          <w:p w14:paraId="299E018E" w14:textId="69C5A7AE" w:rsidR="005157D0" w:rsidRPr="005157D0" w:rsidRDefault="005157D0" w:rsidP="005157D0">
            <w:pPr>
              <w:numPr>
                <w:ilvl w:val="0"/>
                <w:numId w:val="11"/>
              </w:numPr>
              <w:rPr>
                <w:rFonts w:asciiTheme="minorHAnsi" w:hAnsiTheme="minorHAnsi" w:cstheme="minorHAnsi"/>
                <w:color w:val="0D0F1A"/>
                <w:sz w:val="22"/>
                <w:szCs w:val="22"/>
              </w:rPr>
            </w:pPr>
            <w:r w:rsidRPr="005157D0">
              <w:rPr>
                <w:rFonts w:asciiTheme="minorHAnsi" w:hAnsiTheme="minorHAnsi" w:cstheme="minorHAnsi"/>
                <w:sz w:val="22"/>
                <w:szCs w:val="22"/>
              </w:rPr>
              <w:t>At least two events outside of Chisinau in Northern and Central Moldova</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E6FBE" w14:textId="77777777" w:rsidR="005157D0" w:rsidRPr="005157D0" w:rsidRDefault="005157D0" w:rsidP="005157D0">
            <w:pPr>
              <w:ind w:hanging="2"/>
              <w:rPr>
                <w:rFonts w:asciiTheme="minorHAnsi" w:hAnsiTheme="minorHAnsi" w:cstheme="minorHAnsi"/>
                <w:sz w:val="22"/>
                <w:szCs w:val="22"/>
              </w:rPr>
            </w:pPr>
          </w:p>
        </w:tc>
      </w:tr>
      <w:tr w:rsidR="005157D0" w:rsidRPr="005157D0" w14:paraId="633C2E78" w14:textId="77777777" w:rsidTr="000B2252">
        <w:trPr>
          <w:trHeight w:val="1027"/>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636E4" w14:textId="056256E7"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r w:rsidRPr="005157D0">
              <w:rPr>
                <w:rFonts w:asciiTheme="minorHAnsi" w:hAnsiTheme="minorHAnsi" w:cstheme="minorHAnsi"/>
                <w:b/>
                <w:bCs/>
                <w:color w:val="000000"/>
                <w:sz w:val="22"/>
                <w:szCs w:val="22"/>
              </w:rPr>
              <w:t xml:space="preserve">4) Branding, Design and print stickers with UNFPA and </w:t>
            </w:r>
            <w:proofErr w:type="gramStart"/>
            <w:r w:rsidRPr="005157D0">
              <w:rPr>
                <w:rFonts w:asciiTheme="minorHAnsi" w:hAnsiTheme="minorHAnsi" w:cstheme="minorHAnsi"/>
                <w:b/>
                <w:bCs/>
                <w:color w:val="000000"/>
                <w:sz w:val="22"/>
                <w:szCs w:val="22"/>
              </w:rPr>
              <w:t>donors</w:t>
            </w:r>
            <w:proofErr w:type="gramEnd"/>
            <w:r w:rsidRPr="005157D0">
              <w:rPr>
                <w:rFonts w:asciiTheme="minorHAnsi" w:hAnsiTheme="minorHAnsi" w:cstheme="minorHAnsi"/>
                <w:b/>
                <w:bCs/>
                <w:color w:val="000000"/>
                <w:sz w:val="22"/>
                <w:szCs w:val="22"/>
              </w:rPr>
              <w:t xml:space="preserve"> logos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EEB88E" w14:textId="6B8BB5AD" w:rsidR="005157D0" w:rsidRPr="005157D0" w:rsidRDefault="005157D0" w:rsidP="005157D0">
            <w:pPr>
              <w:pStyle w:val="Default"/>
              <w:jc w:val="both"/>
              <w:rPr>
                <w:rFonts w:asciiTheme="minorHAnsi" w:hAnsiTheme="minorHAnsi" w:cstheme="minorHAnsi"/>
                <w:color w:val="0D0F1A"/>
                <w:sz w:val="22"/>
                <w:szCs w:val="22"/>
                <w:lang w:val="en-US"/>
              </w:rPr>
            </w:pPr>
            <w:r w:rsidRPr="005157D0">
              <w:rPr>
                <w:rFonts w:asciiTheme="minorHAnsi" w:hAnsiTheme="minorHAnsi" w:cstheme="minorHAnsi"/>
                <w:color w:val="0D0F1A"/>
                <w:sz w:val="22"/>
                <w:szCs w:val="22"/>
                <w:lang w:val="en-US"/>
              </w:rPr>
              <w:t>Wall signs: 30 x 21 – 500 pieces, acrylic glass, bolting</w:t>
            </w:r>
          </w:p>
          <w:p w14:paraId="3753D29E" w14:textId="37218D20" w:rsidR="005157D0" w:rsidRPr="005157D0" w:rsidRDefault="005157D0" w:rsidP="005157D0">
            <w:pPr>
              <w:pStyle w:val="Default"/>
              <w:ind w:hanging="2"/>
              <w:jc w:val="both"/>
              <w:rPr>
                <w:rFonts w:asciiTheme="minorHAnsi" w:hAnsiTheme="minorHAnsi" w:cstheme="minorHAnsi"/>
                <w:color w:val="0D0F1A"/>
                <w:sz w:val="22"/>
                <w:szCs w:val="22"/>
                <w:lang w:val="en-US"/>
              </w:rPr>
            </w:pP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3CA7F" w14:textId="77777777" w:rsidR="005157D0" w:rsidRPr="005157D0" w:rsidRDefault="005157D0" w:rsidP="005157D0">
            <w:pPr>
              <w:ind w:hanging="2"/>
              <w:rPr>
                <w:rFonts w:asciiTheme="minorHAnsi" w:hAnsiTheme="minorHAnsi" w:cstheme="minorHAnsi"/>
                <w:sz w:val="22"/>
                <w:szCs w:val="22"/>
              </w:rPr>
            </w:pPr>
          </w:p>
        </w:tc>
      </w:tr>
      <w:tr w:rsidR="005157D0" w:rsidRPr="005157D0" w14:paraId="6115AE4C" w14:textId="77777777" w:rsidTr="000B2252">
        <w:trPr>
          <w:trHeight w:val="1027"/>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D8B76" w14:textId="77777777"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BE5EA" w14:textId="17CC7EB1" w:rsidR="005157D0" w:rsidRPr="005157D0" w:rsidRDefault="005157D0" w:rsidP="005157D0">
            <w:pPr>
              <w:pStyle w:val="Default"/>
              <w:jc w:val="both"/>
              <w:rPr>
                <w:rFonts w:asciiTheme="minorHAnsi" w:hAnsiTheme="minorHAnsi" w:cstheme="minorHAnsi"/>
                <w:color w:val="0D0F1A"/>
                <w:sz w:val="22"/>
                <w:szCs w:val="22"/>
                <w:lang w:val="en-US"/>
              </w:rPr>
            </w:pPr>
            <w:r w:rsidRPr="005157D0">
              <w:rPr>
                <w:rFonts w:asciiTheme="minorHAnsi" w:hAnsiTheme="minorHAnsi" w:cstheme="minorHAnsi"/>
                <w:color w:val="0D0F1A"/>
                <w:sz w:val="22"/>
                <w:szCs w:val="22"/>
                <w:lang w:val="en-US"/>
              </w:rPr>
              <w:t>Stickers: 10x5 cm - 500 pieces, vinyl, logos to be provided by UNFPA</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016C0" w14:textId="77777777" w:rsidR="005157D0" w:rsidRPr="005157D0" w:rsidRDefault="005157D0" w:rsidP="005157D0">
            <w:pPr>
              <w:ind w:hanging="2"/>
              <w:rPr>
                <w:rFonts w:asciiTheme="minorHAnsi" w:hAnsiTheme="minorHAnsi" w:cstheme="minorHAnsi"/>
                <w:sz w:val="22"/>
                <w:szCs w:val="22"/>
              </w:rPr>
            </w:pPr>
          </w:p>
        </w:tc>
      </w:tr>
      <w:tr w:rsidR="005157D0" w:rsidRPr="005157D0" w14:paraId="537EBB84" w14:textId="77777777" w:rsidTr="000B2252">
        <w:trPr>
          <w:trHeight w:val="1027"/>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108E03" w14:textId="77777777"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24B899" w14:textId="3FEC97B0" w:rsidR="005157D0" w:rsidRPr="005157D0" w:rsidRDefault="005157D0" w:rsidP="005157D0">
            <w:pPr>
              <w:pStyle w:val="Default"/>
              <w:jc w:val="both"/>
              <w:rPr>
                <w:rFonts w:asciiTheme="minorHAnsi" w:hAnsiTheme="minorHAnsi" w:cstheme="minorHAnsi"/>
                <w:color w:val="0D0F1A"/>
                <w:sz w:val="22"/>
                <w:szCs w:val="22"/>
                <w:lang w:val="en-US"/>
              </w:rPr>
            </w:pPr>
            <w:r w:rsidRPr="005157D0">
              <w:rPr>
                <w:rFonts w:asciiTheme="minorHAnsi" w:hAnsiTheme="minorHAnsi" w:cstheme="minorHAnsi"/>
                <w:color w:val="0D0F1A"/>
                <w:sz w:val="22"/>
                <w:szCs w:val="22"/>
                <w:lang w:val="en-US"/>
              </w:rPr>
              <w:t>Stickers: 25x15 cm - 500 pieces, vinyl, logos to be provided by UNFPA</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CA7F33" w14:textId="77777777" w:rsidR="005157D0" w:rsidRPr="005157D0" w:rsidRDefault="005157D0" w:rsidP="005157D0">
            <w:pPr>
              <w:ind w:hanging="2"/>
              <w:rPr>
                <w:rFonts w:asciiTheme="minorHAnsi" w:hAnsiTheme="minorHAnsi" w:cstheme="minorHAnsi"/>
                <w:sz w:val="22"/>
                <w:szCs w:val="22"/>
              </w:rPr>
            </w:pPr>
          </w:p>
        </w:tc>
      </w:tr>
      <w:tr w:rsidR="005157D0" w:rsidRPr="005157D0" w14:paraId="19271F98" w14:textId="77777777" w:rsidTr="000B2252">
        <w:trPr>
          <w:trHeight w:val="1027"/>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9AF5B" w14:textId="77777777"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8F466" w14:textId="0CF3B8FA" w:rsidR="005157D0" w:rsidRPr="005157D0" w:rsidRDefault="005157D0" w:rsidP="005157D0">
            <w:pPr>
              <w:pStyle w:val="Default"/>
              <w:jc w:val="both"/>
              <w:rPr>
                <w:rFonts w:asciiTheme="minorHAnsi" w:hAnsiTheme="minorHAnsi" w:cstheme="minorHAnsi"/>
                <w:color w:val="0D0F1A"/>
                <w:sz w:val="22"/>
                <w:szCs w:val="22"/>
                <w:lang w:val="en-US"/>
              </w:rPr>
            </w:pPr>
            <w:r w:rsidRPr="005157D0">
              <w:rPr>
                <w:rFonts w:asciiTheme="minorHAnsi" w:hAnsiTheme="minorHAnsi" w:cstheme="minorHAnsi"/>
                <w:color w:val="0D0F1A"/>
                <w:sz w:val="22"/>
                <w:szCs w:val="22"/>
                <w:lang w:val="en-US"/>
              </w:rPr>
              <w:t>Branding of the vans and placing three logos - 45 x 24 cm each logo placed in one line, Vinyl – 9 ambulances and 3 vans, logos to be provided by UNFPA</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4CBB1" w14:textId="77777777" w:rsidR="005157D0" w:rsidRPr="005157D0" w:rsidRDefault="005157D0" w:rsidP="005157D0">
            <w:pPr>
              <w:ind w:hanging="2"/>
              <w:rPr>
                <w:rFonts w:asciiTheme="minorHAnsi" w:hAnsiTheme="minorHAnsi" w:cstheme="minorHAnsi"/>
                <w:sz w:val="22"/>
                <w:szCs w:val="22"/>
              </w:rPr>
            </w:pPr>
          </w:p>
        </w:tc>
      </w:tr>
      <w:tr w:rsidR="005157D0" w:rsidRPr="005157D0" w14:paraId="59D8814D" w14:textId="77777777" w:rsidTr="000B2252">
        <w:trPr>
          <w:trHeight w:val="1027"/>
          <w:jc w:val="center"/>
        </w:trPr>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ECB98" w14:textId="77777777" w:rsidR="005157D0" w:rsidRPr="005157D0" w:rsidRDefault="005157D0" w:rsidP="005157D0">
            <w:pPr>
              <w:pBdr>
                <w:top w:val="nil"/>
                <w:left w:val="nil"/>
                <w:bottom w:val="nil"/>
                <w:right w:val="nil"/>
                <w:between w:val="nil"/>
              </w:pBdr>
              <w:ind w:hanging="2"/>
              <w:jc w:val="both"/>
              <w:rPr>
                <w:rFonts w:asciiTheme="minorHAnsi" w:hAnsiTheme="minorHAnsi" w:cstheme="minorHAnsi"/>
                <w:b/>
                <w:bCs/>
                <w:color w:val="000000"/>
                <w:sz w:val="22"/>
                <w:szCs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539EB" w14:textId="61E55CAF" w:rsidR="005157D0" w:rsidRPr="005157D0" w:rsidRDefault="005157D0" w:rsidP="005157D0">
            <w:pPr>
              <w:pStyle w:val="Default"/>
              <w:jc w:val="both"/>
              <w:rPr>
                <w:rFonts w:asciiTheme="minorHAnsi" w:hAnsiTheme="minorHAnsi" w:cstheme="minorHAnsi"/>
                <w:color w:val="0D0F1A"/>
                <w:sz w:val="22"/>
                <w:szCs w:val="22"/>
                <w:lang w:val="en-US"/>
              </w:rPr>
            </w:pPr>
            <w:r w:rsidRPr="005157D0">
              <w:rPr>
                <w:rFonts w:asciiTheme="minorHAnsi" w:hAnsiTheme="minorHAnsi" w:cstheme="minorHAnsi"/>
                <w:color w:val="0D0F1A"/>
                <w:sz w:val="22"/>
                <w:szCs w:val="22"/>
                <w:lang w:val="en-US"/>
              </w:rPr>
              <w:t>Posters for the Oncology Institute and other healthcare facilities on cervical cancer – A3, 120 gr, 4+0 – 500 units</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BD2F2" w14:textId="77777777" w:rsidR="005157D0" w:rsidRPr="005157D0" w:rsidRDefault="005157D0" w:rsidP="005157D0">
            <w:pPr>
              <w:ind w:hanging="2"/>
              <w:rPr>
                <w:rFonts w:asciiTheme="minorHAnsi" w:hAnsiTheme="minorHAnsi" w:cstheme="minorHAnsi"/>
                <w:sz w:val="22"/>
                <w:szCs w:val="22"/>
              </w:rPr>
            </w:pPr>
          </w:p>
        </w:tc>
      </w:tr>
      <w:tr w:rsidR="005157D0" w:rsidRPr="005157D0" w14:paraId="67F5F549" w14:textId="77777777" w:rsidTr="000B2252">
        <w:trPr>
          <w:trHeight w:val="453"/>
          <w:jc w:val="center"/>
        </w:trPr>
        <w:tc>
          <w:tcPr>
            <w:tcW w:w="8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FA49D" w14:textId="77777777" w:rsidR="005157D0" w:rsidRPr="005157D0" w:rsidRDefault="005157D0" w:rsidP="005157D0">
            <w:pPr>
              <w:pStyle w:val="Default"/>
              <w:jc w:val="both"/>
              <w:rPr>
                <w:rFonts w:asciiTheme="minorHAnsi" w:hAnsiTheme="minorHAnsi" w:cstheme="minorHAnsi"/>
                <w:b/>
                <w:bCs/>
                <w:color w:val="0D0F1A"/>
                <w:sz w:val="22"/>
                <w:szCs w:val="22"/>
                <w:lang w:val="en-US"/>
              </w:rPr>
            </w:pPr>
            <w:r w:rsidRPr="005157D0">
              <w:rPr>
                <w:rFonts w:asciiTheme="minorHAnsi" w:hAnsiTheme="minorHAnsi" w:cstheme="minorHAnsi"/>
                <w:b/>
                <w:bCs/>
                <w:color w:val="0D0F1A"/>
                <w:sz w:val="22"/>
                <w:szCs w:val="22"/>
                <w:lang w:val="en-US"/>
              </w:rPr>
              <w:t>Total:</w:t>
            </w:r>
          </w:p>
        </w:tc>
        <w:tc>
          <w:tcPr>
            <w:tcW w:w="1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AC78B" w14:textId="77777777" w:rsidR="005157D0" w:rsidRPr="005157D0" w:rsidRDefault="005157D0" w:rsidP="005157D0">
            <w:pPr>
              <w:ind w:hanging="2"/>
              <w:rPr>
                <w:rFonts w:asciiTheme="minorHAnsi" w:hAnsiTheme="minorHAnsi" w:cstheme="minorHAnsi"/>
                <w:sz w:val="22"/>
                <w:szCs w:val="22"/>
              </w:rPr>
            </w:pPr>
          </w:p>
        </w:tc>
      </w:tr>
    </w:tbl>
    <w:p w14:paraId="61CFF0E5" w14:textId="77777777" w:rsidR="005157D0" w:rsidRDefault="005157D0" w:rsidP="005157D0">
      <w:pPr>
        <w:ind w:hanging="2"/>
        <w:rPr>
          <w:b/>
        </w:rPr>
      </w:pPr>
    </w:p>
    <w:p w14:paraId="0159794E" w14:textId="77777777" w:rsidR="005157D0" w:rsidRDefault="005157D0" w:rsidP="005157D0">
      <w:pPr>
        <w:tabs>
          <w:tab w:val="left" w:pos="-180"/>
          <w:tab w:val="right" w:pos="1980"/>
          <w:tab w:val="left" w:pos="2160"/>
          <w:tab w:val="left" w:pos="4320"/>
        </w:tabs>
        <w:spacing w:before="240"/>
        <w:ind w:hanging="2"/>
      </w:pPr>
      <w:r>
        <w:rPr>
          <w:b/>
        </w:rPr>
        <w:t>In your offer, please include:</w:t>
      </w:r>
    </w:p>
    <w:p w14:paraId="608F5F54" w14:textId="77777777" w:rsidR="005157D0" w:rsidRDefault="005157D0" w:rsidP="005157D0">
      <w:pPr>
        <w:numPr>
          <w:ilvl w:val="0"/>
          <w:numId w:val="17"/>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000000"/>
        </w:rPr>
        <w:t>Company registration documents</w:t>
      </w:r>
    </w:p>
    <w:p w14:paraId="774909FB" w14:textId="77777777" w:rsidR="005157D0" w:rsidRDefault="005157D0" w:rsidP="005157D0">
      <w:pPr>
        <w:numPr>
          <w:ilvl w:val="0"/>
          <w:numId w:val="17"/>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000000"/>
        </w:rPr>
        <w:t>Client list (portfolio of previous projects)</w:t>
      </w:r>
    </w:p>
    <w:p w14:paraId="4810E023" w14:textId="77777777" w:rsidR="005157D0" w:rsidRDefault="005157D0" w:rsidP="005157D0">
      <w:pPr>
        <w:numPr>
          <w:ilvl w:val="0"/>
          <w:numId w:val="17"/>
        </w:numPr>
        <w:pBdr>
          <w:top w:val="nil"/>
          <w:left w:val="nil"/>
          <w:bottom w:val="nil"/>
          <w:right w:val="nil"/>
          <w:between w:val="nil"/>
        </w:pBdr>
        <w:suppressAutoHyphens/>
        <w:ind w:leftChars="-1" w:left="0" w:hangingChars="1" w:hanging="2"/>
        <w:jc w:val="both"/>
        <w:textDirection w:val="btLr"/>
        <w:textAlignment w:val="top"/>
        <w:outlineLvl w:val="0"/>
        <w:rPr>
          <w:color w:val="000000"/>
        </w:rPr>
      </w:pPr>
      <w:r>
        <w:rPr>
          <w:color w:val="000000"/>
        </w:rPr>
        <w:t xml:space="preserve">Written Self-Declaration of not being included in the UN Security Council 1267/1989 list, UN Procurement Division List or other UN Ineligibility </w:t>
      </w:r>
      <w:proofErr w:type="gramStart"/>
      <w:r>
        <w:rPr>
          <w:color w:val="000000"/>
        </w:rPr>
        <w:t>List;</w:t>
      </w:r>
      <w:proofErr w:type="gramEnd"/>
    </w:p>
    <w:p w14:paraId="36DAFE78" w14:textId="3BE694AA" w:rsidR="005157D0" w:rsidRDefault="005157D0" w:rsidP="005157D0">
      <w:pPr>
        <w:pBdr>
          <w:top w:val="nil"/>
          <w:left w:val="nil"/>
          <w:bottom w:val="nil"/>
          <w:right w:val="nil"/>
          <w:between w:val="nil"/>
        </w:pBdr>
        <w:suppressAutoHyphens/>
        <w:jc w:val="both"/>
        <w:textDirection w:val="btLr"/>
        <w:textAlignment w:val="top"/>
        <w:outlineLvl w:val="0"/>
        <w:rPr>
          <w:color w:val="000000"/>
        </w:rPr>
      </w:pPr>
    </w:p>
    <w:p w14:paraId="4BBF337A" w14:textId="17E21880" w:rsidR="005157D0" w:rsidRDefault="005157D0" w:rsidP="005157D0">
      <w:pPr>
        <w:pBdr>
          <w:top w:val="nil"/>
          <w:left w:val="nil"/>
          <w:bottom w:val="nil"/>
          <w:right w:val="nil"/>
          <w:between w:val="nil"/>
        </w:pBdr>
        <w:suppressAutoHyphens/>
        <w:jc w:val="both"/>
        <w:textDirection w:val="btLr"/>
        <w:textAlignment w:val="top"/>
        <w:outlineLvl w:val="0"/>
        <w:rPr>
          <w:color w:val="000000"/>
        </w:rPr>
      </w:pPr>
      <w:r>
        <w:rPr>
          <w:noProof/>
        </w:rPr>
        <mc:AlternateContent>
          <mc:Choice Requires="wps">
            <w:drawing>
              <wp:anchor distT="0" distB="0" distL="114300" distR="114300" simplePos="0" relativeHeight="251661312" behindDoc="0" locked="0" layoutInCell="1" hidden="0" allowOverlap="1" wp14:anchorId="34EDC8FD" wp14:editId="742F7B33">
                <wp:simplePos x="0" y="0"/>
                <wp:positionH relativeFrom="column">
                  <wp:posOffset>0</wp:posOffset>
                </wp:positionH>
                <wp:positionV relativeFrom="paragraph">
                  <wp:posOffset>48895</wp:posOffset>
                </wp:positionV>
                <wp:extent cx="5943600" cy="808990"/>
                <wp:effectExtent l="0" t="0" r="19050" b="10160"/>
                <wp:wrapNone/>
                <wp:docPr id="93641851" name="Rectangle 93641851"/>
                <wp:cNvGraphicFramePr/>
                <a:graphic xmlns:a="http://schemas.openxmlformats.org/drawingml/2006/main">
                  <a:graphicData uri="http://schemas.microsoft.com/office/word/2010/wordprocessingShape">
                    <wps:wsp>
                      <wps:cNvSpPr/>
                      <wps:spPr>
                        <a:xfrm>
                          <a:off x="0" y="0"/>
                          <a:ext cx="5943600" cy="808990"/>
                        </a:xfrm>
                        <a:prstGeom prst="rect">
                          <a:avLst/>
                        </a:prstGeom>
                        <a:noFill/>
                        <a:ln w="9525" cap="flat" cmpd="sng">
                          <a:solidFill>
                            <a:srgbClr val="000000"/>
                          </a:solidFill>
                          <a:prstDash val="solid"/>
                          <a:miter lim="800000"/>
                          <a:headEnd type="none" w="sm" len="sm"/>
                          <a:tailEnd type="none" w="sm" len="sm"/>
                        </a:ln>
                      </wps:spPr>
                      <wps:txbx>
                        <w:txbxContent>
                          <w:p w14:paraId="5316FBBD" w14:textId="77777777" w:rsidR="005157D0" w:rsidRDefault="005157D0" w:rsidP="005157D0">
                            <w:pPr>
                              <w:spacing w:line="275" w:lineRule="auto"/>
                              <w:ind w:hanging="2"/>
                              <w:rPr>
                                <w:i/>
                                <w:color w:val="000000"/>
                              </w:rPr>
                            </w:pPr>
                            <w:r>
                              <w:rPr>
                                <w:i/>
                                <w:color w:val="000000"/>
                              </w:rPr>
                              <w:t>Vendor’s Comments:</w:t>
                            </w:r>
                          </w:p>
                          <w:p w14:paraId="6401E536" w14:textId="77777777" w:rsidR="005157D0" w:rsidRDefault="005157D0" w:rsidP="005157D0">
                            <w:pPr>
                              <w:spacing w:line="275" w:lineRule="auto"/>
                              <w:ind w:hanging="2"/>
                              <w:rPr>
                                <w:i/>
                                <w:color w:val="000000"/>
                              </w:rPr>
                            </w:pPr>
                          </w:p>
                          <w:p w14:paraId="56079D6A" w14:textId="77777777" w:rsidR="005157D0" w:rsidRDefault="005157D0" w:rsidP="005157D0">
                            <w:pPr>
                              <w:spacing w:line="275" w:lineRule="auto"/>
                              <w:ind w:hanging="2"/>
                              <w:rPr>
                                <w:i/>
                                <w:color w:val="000000"/>
                              </w:rPr>
                            </w:pPr>
                          </w:p>
                          <w:p w14:paraId="06CE7393" w14:textId="77777777" w:rsidR="005157D0" w:rsidRDefault="005157D0" w:rsidP="005157D0">
                            <w:pPr>
                              <w:spacing w:line="275" w:lineRule="auto"/>
                              <w:ind w:hanging="2"/>
                              <w:rPr>
                                <w:i/>
                                <w:color w:val="000000"/>
                              </w:rPr>
                            </w:pPr>
                          </w:p>
                          <w:p w14:paraId="3124C6DB" w14:textId="77777777" w:rsidR="005157D0" w:rsidRDefault="005157D0" w:rsidP="005157D0">
                            <w:pPr>
                              <w:spacing w:line="275" w:lineRule="auto"/>
                              <w:ind w:hanging="2"/>
                              <w:rPr>
                                <w:i/>
                                <w:color w:val="000000"/>
                              </w:rPr>
                            </w:pPr>
                          </w:p>
                          <w:p w14:paraId="2A143A41" w14:textId="77777777" w:rsidR="005157D0" w:rsidRDefault="005157D0" w:rsidP="005157D0">
                            <w:pPr>
                              <w:spacing w:line="275" w:lineRule="auto"/>
                              <w:ind w:hanging="2"/>
                              <w:rPr>
                                <w:i/>
                                <w:color w:val="000000"/>
                              </w:rPr>
                            </w:pPr>
                          </w:p>
                          <w:p w14:paraId="09BE8C58" w14:textId="77777777" w:rsidR="005157D0" w:rsidRDefault="005157D0" w:rsidP="005157D0">
                            <w:pPr>
                              <w:spacing w:line="275" w:lineRule="auto"/>
                              <w:ind w:hanging="2"/>
                              <w:rPr>
                                <w:i/>
                                <w:color w:val="000000"/>
                              </w:rPr>
                            </w:pPr>
                          </w:p>
                          <w:p w14:paraId="1462DC40" w14:textId="77777777" w:rsidR="005157D0" w:rsidRDefault="005157D0" w:rsidP="005157D0">
                            <w:pPr>
                              <w:spacing w:line="275" w:lineRule="auto"/>
                              <w:ind w:hanging="2"/>
                              <w:rPr>
                                <w:i/>
                                <w:color w:val="000000"/>
                              </w:rPr>
                            </w:pPr>
                          </w:p>
                          <w:p w14:paraId="66226E64" w14:textId="77777777" w:rsidR="005157D0" w:rsidRDefault="005157D0" w:rsidP="005157D0">
                            <w:pPr>
                              <w:spacing w:line="275" w:lineRule="auto"/>
                              <w:ind w:hanging="2"/>
                              <w:rPr>
                                <w:i/>
                                <w:color w:val="000000"/>
                              </w:rPr>
                            </w:pPr>
                          </w:p>
                          <w:p w14:paraId="483D30BC" w14:textId="77777777" w:rsidR="005157D0" w:rsidRDefault="005157D0" w:rsidP="005157D0">
                            <w:pPr>
                              <w:spacing w:line="275" w:lineRule="auto"/>
                              <w:ind w:hanging="2"/>
                              <w:rPr>
                                <w:i/>
                                <w:color w:val="000000"/>
                              </w:rPr>
                            </w:pPr>
                          </w:p>
                          <w:p w14:paraId="46299970" w14:textId="77777777" w:rsidR="005157D0" w:rsidRDefault="005157D0" w:rsidP="005157D0">
                            <w:pPr>
                              <w:spacing w:line="275" w:lineRule="auto"/>
                              <w:ind w:hanging="2"/>
                              <w:rPr>
                                <w:i/>
                                <w:color w:val="000000"/>
                              </w:rPr>
                            </w:pPr>
                          </w:p>
                          <w:p w14:paraId="4C2DA322" w14:textId="77777777" w:rsidR="005157D0" w:rsidRDefault="005157D0" w:rsidP="005157D0">
                            <w:pPr>
                              <w:spacing w:line="275" w:lineRule="auto"/>
                              <w:ind w:hanging="2"/>
                              <w:rPr>
                                <w:i/>
                                <w:color w:val="000000"/>
                              </w:rPr>
                            </w:pPr>
                          </w:p>
                          <w:p w14:paraId="37525E40" w14:textId="77777777" w:rsidR="005157D0" w:rsidRDefault="005157D0" w:rsidP="005157D0">
                            <w:pPr>
                              <w:spacing w:line="275" w:lineRule="auto"/>
                              <w:ind w:hanging="2"/>
                              <w:rPr>
                                <w:i/>
                                <w:color w:val="000000"/>
                              </w:rPr>
                            </w:pPr>
                          </w:p>
                          <w:p w14:paraId="289918D2" w14:textId="77777777" w:rsidR="005157D0" w:rsidRDefault="005157D0" w:rsidP="005157D0">
                            <w:pPr>
                              <w:spacing w:line="275" w:lineRule="auto"/>
                              <w:ind w:hanging="2"/>
                              <w:rPr>
                                <w:i/>
                                <w:color w:val="000000"/>
                              </w:rPr>
                            </w:pPr>
                          </w:p>
                          <w:p w14:paraId="5C51F086" w14:textId="77777777" w:rsidR="005157D0" w:rsidRDefault="005157D0" w:rsidP="005157D0">
                            <w:pPr>
                              <w:spacing w:line="275" w:lineRule="auto"/>
                              <w:ind w:hanging="2"/>
                            </w:pPr>
                          </w:p>
                          <w:p w14:paraId="33C470C8" w14:textId="77777777" w:rsidR="005157D0" w:rsidRDefault="005157D0" w:rsidP="005157D0">
                            <w:pPr>
                              <w:spacing w:line="275"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EDC8FD" id="Rectangle 93641851" o:spid="_x0000_s1026" style="position:absolute;left:0;text-align:left;margin-left:0;margin-top:3.85pt;width:468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" filled="f">
                <v:stroke startarrowwidth="narrow" startarrowlength="short" endarrowwidth="narrow" endarrowlength="short"/>
                <v:textbox inset="2.53958mm,1.2694mm,2.53958mm,1.2694mm">
                  <w:txbxContent>
                    <w:p w14:paraId="5316FBBD" w14:textId="77777777" w:rsidR="005157D0" w:rsidRDefault="005157D0" w:rsidP="005157D0">
                      <w:pPr>
                        <w:spacing w:line="275" w:lineRule="auto"/>
                        <w:ind w:hanging="2"/>
                        <w:rPr>
                          <w:i/>
                          <w:color w:val="000000"/>
                        </w:rPr>
                      </w:pPr>
                      <w:r>
                        <w:rPr>
                          <w:i/>
                          <w:color w:val="000000"/>
                        </w:rPr>
                        <w:t>Vendor’s Comments:</w:t>
                      </w:r>
                    </w:p>
                    <w:p w14:paraId="6401E536" w14:textId="77777777" w:rsidR="005157D0" w:rsidRDefault="005157D0" w:rsidP="005157D0">
                      <w:pPr>
                        <w:spacing w:line="275" w:lineRule="auto"/>
                        <w:ind w:hanging="2"/>
                        <w:rPr>
                          <w:i/>
                          <w:color w:val="000000"/>
                        </w:rPr>
                      </w:pPr>
                    </w:p>
                    <w:p w14:paraId="56079D6A" w14:textId="77777777" w:rsidR="005157D0" w:rsidRDefault="005157D0" w:rsidP="005157D0">
                      <w:pPr>
                        <w:spacing w:line="275" w:lineRule="auto"/>
                        <w:ind w:hanging="2"/>
                        <w:rPr>
                          <w:i/>
                          <w:color w:val="000000"/>
                        </w:rPr>
                      </w:pPr>
                    </w:p>
                    <w:p w14:paraId="06CE7393" w14:textId="77777777" w:rsidR="005157D0" w:rsidRDefault="005157D0" w:rsidP="005157D0">
                      <w:pPr>
                        <w:spacing w:line="275" w:lineRule="auto"/>
                        <w:ind w:hanging="2"/>
                        <w:rPr>
                          <w:i/>
                          <w:color w:val="000000"/>
                        </w:rPr>
                      </w:pPr>
                    </w:p>
                    <w:p w14:paraId="3124C6DB" w14:textId="77777777" w:rsidR="005157D0" w:rsidRDefault="005157D0" w:rsidP="005157D0">
                      <w:pPr>
                        <w:spacing w:line="275" w:lineRule="auto"/>
                        <w:ind w:hanging="2"/>
                        <w:rPr>
                          <w:i/>
                          <w:color w:val="000000"/>
                        </w:rPr>
                      </w:pPr>
                    </w:p>
                    <w:p w14:paraId="2A143A41" w14:textId="77777777" w:rsidR="005157D0" w:rsidRDefault="005157D0" w:rsidP="005157D0">
                      <w:pPr>
                        <w:spacing w:line="275" w:lineRule="auto"/>
                        <w:ind w:hanging="2"/>
                        <w:rPr>
                          <w:i/>
                          <w:color w:val="000000"/>
                        </w:rPr>
                      </w:pPr>
                    </w:p>
                    <w:p w14:paraId="09BE8C58" w14:textId="77777777" w:rsidR="005157D0" w:rsidRDefault="005157D0" w:rsidP="005157D0">
                      <w:pPr>
                        <w:spacing w:line="275" w:lineRule="auto"/>
                        <w:ind w:hanging="2"/>
                        <w:rPr>
                          <w:i/>
                          <w:color w:val="000000"/>
                        </w:rPr>
                      </w:pPr>
                    </w:p>
                    <w:p w14:paraId="1462DC40" w14:textId="77777777" w:rsidR="005157D0" w:rsidRDefault="005157D0" w:rsidP="005157D0">
                      <w:pPr>
                        <w:spacing w:line="275" w:lineRule="auto"/>
                        <w:ind w:hanging="2"/>
                        <w:rPr>
                          <w:i/>
                          <w:color w:val="000000"/>
                        </w:rPr>
                      </w:pPr>
                    </w:p>
                    <w:p w14:paraId="66226E64" w14:textId="77777777" w:rsidR="005157D0" w:rsidRDefault="005157D0" w:rsidP="005157D0">
                      <w:pPr>
                        <w:spacing w:line="275" w:lineRule="auto"/>
                        <w:ind w:hanging="2"/>
                        <w:rPr>
                          <w:i/>
                          <w:color w:val="000000"/>
                        </w:rPr>
                      </w:pPr>
                    </w:p>
                    <w:p w14:paraId="483D30BC" w14:textId="77777777" w:rsidR="005157D0" w:rsidRDefault="005157D0" w:rsidP="005157D0">
                      <w:pPr>
                        <w:spacing w:line="275" w:lineRule="auto"/>
                        <w:ind w:hanging="2"/>
                        <w:rPr>
                          <w:i/>
                          <w:color w:val="000000"/>
                        </w:rPr>
                      </w:pPr>
                    </w:p>
                    <w:p w14:paraId="46299970" w14:textId="77777777" w:rsidR="005157D0" w:rsidRDefault="005157D0" w:rsidP="005157D0">
                      <w:pPr>
                        <w:spacing w:line="275" w:lineRule="auto"/>
                        <w:ind w:hanging="2"/>
                        <w:rPr>
                          <w:i/>
                          <w:color w:val="000000"/>
                        </w:rPr>
                      </w:pPr>
                    </w:p>
                    <w:p w14:paraId="4C2DA322" w14:textId="77777777" w:rsidR="005157D0" w:rsidRDefault="005157D0" w:rsidP="005157D0">
                      <w:pPr>
                        <w:spacing w:line="275" w:lineRule="auto"/>
                        <w:ind w:hanging="2"/>
                        <w:rPr>
                          <w:i/>
                          <w:color w:val="000000"/>
                        </w:rPr>
                      </w:pPr>
                    </w:p>
                    <w:p w14:paraId="37525E40" w14:textId="77777777" w:rsidR="005157D0" w:rsidRDefault="005157D0" w:rsidP="005157D0">
                      <w:pPr>
                        <w:spacing w:line="275" w:lineRule="auto"/>
                        <w:ind w:hanging="2"/>
                        <w:rPr>
                          <w:i/>
                          <w:color w:val="000000"/>
                        </w:rPr>
                      </w:pPr>
                    </w:p>
                    <w:p w14:paraId="289918D2" w14:textId="77777777" w:rsidR="005157D0" w:rsidRDefault="005157D0" w:rsidP="005157D0">
                      <w:pPr>
                        <w:spacing w:line="275" w:lineRule="auto"/>
                        <w:ind w:hanging="2"/>
                        <w:rPr>
                          <w:i/>
                          <w:color w:val="000000"/>
                        </w:rPr>
                      </w:pPr>
                    </w:p>
                    <w:p w14:paraId="5C51F086" w14:textId="77777777" w:rsidR="005157D0" w:rsidRDefault="005157D0" w:rsidP="005157D0">
                      <w:pPr>
                        <w:spacing w:line="275" w:lineRule="auto"/>
                        <w:ind w:hanging="2"/>
                      </w:pPr>
                    </w:p>
                    <w:p w14:paraId="33C470C8" w14:textId="77777777" w:rsidR="005157D0" w:rsidRDefault="005157D0" w:rsidP="005157D0">
                      <w:pPr>
                        <w:spacing w:line="275" w:lineRule="auto"/>
                        <w:ind w:hanging="2"/>
                      </w:pPr>
                    </w:p>
                  </w:txbxContent>
                </v:textbox>
              </v:rect>
            </w:pict>
          </mc:Fallback>
        </mc:AlternateContent>
      </w:r>
    </w:p>
    <w:p w14:paraId="43C4151A" w14:textId="0A399430" w:rsidR="005157D0" w:rsidRDefault="005157D0" w:rsidP="005157D0">
      <w:pPr>
        <w:pBdr>
          <w:top w:val="nil"/>
          <w:left w:val="nil"/>
          <w:bottom w:val="nil"/>
          <w:right w:val="nil"/>
          <w:between w:val="nil"/>
        </w:pBdr>
        <w:suppressAutoHyphens/>
        <w:jc w:val="both"/>
        <w:textDirection w:val="btLr"/>
        <w:textAlignment w:val="top"/>
        <w:outlineLvl w:val="0"/>
        <w:rPr>
          <w:color w:val="000000"/>
        </w:rPr>
      </w:pPr>
    </w:p>
    <w:p w14:paraId="4A738597" w14:textId="4DAB9381" w:rsidR="005157D0" w:rsidRDefault="005157D0" w:rsidP="005157D0">
      <w:pPr>
        <w:tabs>
          <w:tab w:val="left" w:pos="-180"/>
          <w:tab w:val="right" w:pos="1980"/>
          <w:tab w:val="left" w:pos="2160"/>
          <w:tab w:val="left" w:pos="4320"/>
        </w:tabs>
        <w:ind w:hanging="2"/>
      </w:pPr>
    </w:p>
    <w:p w14:paraId="4CD8DAC1" w14:textId="77777777" w:rsidR="005157D0" w:rsidRDefault="005157D0" w:rsidP="005157D0">
      <w:pPr>
        <w:tabs>
          <w:tab w:val="left" w:pos="-180"/>
          <w:tab w:val="right" w:pos="1980"/>
          <w:tab w:val="left" w:pos="2160"/>
          <w:tab w:val="left" w:pos="4320"/>
        </w:tabs>
        <w:ind w:hanging="2"/>
      </w:pPr>
    </w:p>
    <w:p w14:paraId="0DC94702" w14:textId="77777777" w:rsidR="005157D0" w:rsidRDefault="005157D0" w:rsidP="005157D0">
      <w:pPr>
        <w:tabs>
          <w:tab w:val="left" w:pos="-180"/>
          <w:tab w:val="right" w:pos="1980"/>
          <w:tab w:val="left" w:pos="2160"/>
          <w:tab w:val="left" w:pos="4320"/>
        </w:tabs>
        <w:ind w:hanging="2"/>
      </w:pPr>
    </w:p>
    <w:p w14:paraId="25031241" w14:textId="77777777" w:rsidR="005157D0" w:rsidRDefault="005157D0" w:rsidP="005157D0">
      <w:pPr>
        <w:tabs>
          <w:tab w:val="left" w:pos="-180"/>
          <w:tab w:val="right" w:pos="1980"/>
          <w:tab w:val="left" w:pos="2160"/>
          <w:tab w:val="left" w:pos="4320"/>
        </w:tabs>
        <w:ind w:hanging="2"/>
      </w:pPr>
    </w:p>
    <w:p w14:paraId="364D0358" w14:textId="77777777" w:rsidR="005157D0" w:rsidRDefault="005157D0" w:rsidP="005157D0">
      <w:pPr>
        <w:tabs>
          <w:tab w:val="left" w:pos="-180"/>
          <w:tab w:val="right" w:pos="1980"/>
          <w:tab w:val="left" w:pos="2160"/>
          <w:tab w:val="left" w:pos="4320"/>
        </w:tabs>
        <w:ind w:hanging="2"/>
      </w:pPr>
      <w:r>
        <w:rPr>
          <w:b/>
        </w:rPr>
        <w:t>I hereby certify that this company, which I am duly authorized to sign for, accepts the terms and conditions of UNFPA (</w:t>
      </w:r>
      <w:hyperlink r:id="rId9">
        <w:r>
          <w:rPr>
            <w:color w:val="0000FF"/>
            <w:sz w:val="24"/>
            <w:szCs w:val="24"/>
            <w:u w:val="single"/>
          </w:rPr>
          <w:t>http://www.unfpa.org/resources/unfpa-general-conditions-contract</w:t>
        </w:r>
      </w:hyperlink>
      <w:r>
        <w:rPr>
          <w:b/>
        </w:rPr>
        <w:t xml:space="preserve"> ) and we will abide by this quotation until it expires. </w:t>
      </w:r>
    </w:p>
    <w:p w14:paraId="438609A8" w14:textId="77777777" w:rsidR="005157D0" w:rsidRDefault="005157D0" w:rsidP="005157D0">
      <w:pPr>
        <w:tabs>
          <w:tab w:val="left" w:pos="-180"/>
          <w:tab w:val="right" w:pos="1980"/>
          <w:tab w:val="left" w:pos="2160"/>
          <w:tab w:val="left" w:pos="4320"/>
        </w:tabs>
        <w:ind w:hanging="2"/>
      </w:pPr>
    </w:p>
    <w:p w14:paraId="082D3ED6" w14:textId="77777777" w:rsidR="005157D0" w:rsidRDefault="005157D0" w:rsidP="005157D0">
      <w:pPr>
        <w:tabs>
          <w:tab w:val="left" w:pos="-180"/>
          <w:tab w:val="right" w:pos="1980"/>
          <w:tab w:val="left" w:pos="2160"/>
          <w:tab w:val="left" w:pos="4320"/>
        </w:tabs>
        <w:ind w:hanging="2"/>
        <w:rPr>
          <w:u w:val="single"/>
        </w:rPr>
      </w:pP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r>
        <w:rPr>
          <w:b/>
          <w:u w:val="single"/>
        </w:rPr>
        <w:tab/>
      </w:r>
    </w:p>
    <w:p w14:paraId="4AD05230" w14:textId="77777777" w:rsidR="005157D0" w:rsidRDefault="005157D0" w:rsidP="005157D0">
      <w:pPr>
        <w:ind w:hanging="2"/>
        <w:rPr>
          <w:sz w:val="24"/>
          <w:szCs w:val="24"/>
          <w:u w:val="single"/>
        </w:rPr>
      </w:pPr>
      <w:r>
        <w:rPr>
          <w:b/>
        </w:rPr>
        <w:t>Name and title</w:t>
      </w:r>
      <w:r>
        <w:rPr>
          <w:b/>
        </w:rPr>
        <w:tab/>
      </w:r>
      <w:r>
        <w:rPr>
          <w:b/>
        </w:rPr>
        <w:tab/>
      </w:r>
      <w:r>
        <w:rPr>
          <w:b/>
        </w:rPr>
        <w:tab/>
      </w:r>
      <w:r>
        <w:rPr>
          <w:b/>
        </w:rPr>
        <w:tab/>
      </w:r>
      <w:r>
        <w:rPr>
          <w:b/>
        </w:rPr>
        <w:tab/>
      </w:r>
      <w:r>
        <w:rPr>
          <w:b/>
        </w:rPr>
        <w:tab/>
      </w:r>
      <w:r>
        <w:rPr>
          <w:b/>
        </w:rPr>
        <w:tab/>
      </w:r>
      <w:r>
        <w:rPr>
          <w:b/>
        </w:rPr>
        <w:tab/>
        <w:t>Date and Place</w:t>
      </w:r>
    </w:p>
    <w:p w14:paraId="02CD97B6" w14:textId="77777777" w:rsidR="005157D0" w:rsidRDefault="005157D0" w:rsidP="005157D0">
      <w:pPr>
        <w:ind w:hanging="2"/>
        <w:rPr>
          <w:b/>
        </w:rPr>
      </w:pPr>
    </w:p>
    <w:p w14:paraId="0E5D07B0" w14:textId="77777777" w:rsidR="005157D0" w:rsidRDefault="005157D0" w:rsidP="005157D0">
      <w:pPr>
        <w:ind w:hanging="2"/>
        <w:rPr>
          <w:b/>
        </w:rPr>
      </w:pPr>
    </w:p>
    <w:sectPr w:rsidR="005157D0">
      <w:headerReference w:type="even" r:id="rId10"/>
      <w:headerReference w:type="default" r:id="rId11"/>
      <w:footerReference w:type="even" r:id="rId12"/>
      <w:footerReference w:type="default" r:id="rId13"/>
      <w:headerReference w:type="first" r:id="rId14"/>
      <w:footerReference w:type="first" r:id="rId15"/>
      <w:pgSz w:w="11906" w:h="16838"/>
      <w:pgMar w:top="720" w:right="1274" w:bottom="720" w:left="9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A0B7" w14:textId="77777777" w:rsidR="003D2F92" w:rsidRDefault="003D2F92">
      <w:r>
        <w:separator/>
      </w:r>
    </w:p>
  </w:endnote>
  <w:endnote w:type="continuationSeparator" w:id="0">
    <w:p w14:paraId="42EC2A70" w14:textId="77777777" w:rsidR="003D2F92" w:rsidRDefault="003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5D16" w14:textId="77777777" w:rsidR="00E10638" w:rsidRDefault="00507A5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A0DEF0E" w14:textId="77777777" w:rsidR="00E10638" w:rsidRDefault="00E1063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90C8" w14:textId="77777777" w:rsidR="00E10638" w:rsidRDefault="00507A57">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69405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694056">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E43B" w14:textId="77777777" w:rsidR="00EE06D6" w:rsidRDefault="00EE0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7239" w14:textId="77777777" w:rsidR="003D2F92" w:rsidRDefault="003D2F92">
      <w:r>
        <w:separator/>
      </w:r>
    </w:p>
  </w:footnote>
  <w:footnote w:type="continuationSeparator" w:id="0">
    <w:p w14:paraId="78FA59F7" w14:textId="77777777" w:rsidR="003D2F92" w:rsidRDefault="003D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1050" w14:textId="77777777" w:rsidR="00EE06D6" w:rsidRDefault="00EE0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807F" w14:textId="77777777" w:rsidR="00E10638" w:rsidRDefault="00E10638">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9D67" w14:textId="77777777" w:rsidR="00EE06D6" w:rsidRDefault="00EE0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128"/>
    <w:multiLevelType w:val="multilevel"/>
    <w:tmpl w:val="AD3099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8A3A7E"/>
    <w:multiLevelType w:val="multilevel"/>
    <w:tmpl w:val="5954588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21487"/>
    <w:multiLevelType w:val="multilevel"/>
    <w:tmpl w:val="413ABF4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9F08C0"/>
    <w:multiLevelType w:val="hybridMultilevel"/>
    <w:tmpl w:val="DED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90006"/>
    <w:multiLevelType w:val="multilevel"/>
    <w:tmpl w:val="321CC3D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960574"/>
    <w:multiLevelType w:val="hybridMultilevel"/>
    <w:tmpl w:val="B71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3C66"/>
    <w:multiLevelType w:val="multilevel"/>
    <w:tmpl w:val="BEF65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CD0690"/>
    <w:multiLevelType w:val="hybridMultilevel"/>
    <w:tmpl w:val="E1EA4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F01C2D"/>
    <w:multiLevelType w:val="multilevel"/>
    <w:tmpl w:val="4D785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8F211F"/>
    <w:multiLevelType w:val="multilevel"/>
    <w:tmpl w:val="C19E6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46082C"/>
    <w:multiLevelType w:val="multilevel"/>
    <w:tmpl w:val="7F7AFEA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60973F25"/>
    <w:multiLevelType w:val="multilevel"/>
    <w:tmpl w:val="7F7678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3A92108"/>
    <w:multiLevelType w:val="multilevel"/>
    <w:tmpl w:val="C9D81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496D4B"/>
    <w:multiLevelType w:val="multilevel"/>
    <w:tmpl w:val="3412E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71D50"/>
    <w:multiLevelType w:val="multilevel"/>
    <w:tmpl w:val="5742D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A915133"/>
    <w:multiLevelType w:val="hybridMultilevel"/>
    <w:tmpl w:val="919A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9273F"/>
    <w:multiLevelType w:val="multilevel"/>
    <w:tmpl w:val="9E6E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291632">
    <w:abstractNumId w:val="10"/>
  </w:num>
  <w:num w:numId="2" w16cid:durableId="2139446261">
    <w:abstractNumId w:val="11"/>
  </w:num>
  <w:num w:numId="3" w16cid:durableId="689721530">
    <w:abstractNumId w:val="14"/>
  </w:num>
  <w:num w:numId="4" w16cid:durableId="11886772">
    <w:abstractNumId w:val="6"/>
  </w:num>
  <w:num w:numId="5" w16cid:durableId="1164707304">
    <w:abstractNumId w:val="9"/>
  </w:num>
  <w:num w:numId="6" w16cid:durableId="946699115">
    <w:abstractNumId w:val="1"/>
  </w:num>
  <w:num w:numId="7" w16cid:durableId="1813595720">
    <w:abstractNumId w:val="13"/>
  </w:num>
  <w:num w:numId="8" w16cid:durableId="358698064">
    <w:abstractNumId w:val="12"/>
  </w:num>
  <w:num w:numId="9" w16cid:durableId="1438019091">
    <w:abstractNumId w:val="4"/>
  </w:num>
  <w:num w:numId="10" w16cid:durableId="827284064">
    <w:abstractNumId w:val="2"/>
  </w:num>
  <w:num w:numId="11" w16cid:durableId="459031260">
    <w:abstractNumId w:val="15"/>
  </w:num>
  <w:num w:numId="12" w16cid:durableId="795369557">
    <w:abstractNumId w:val="5"/>
  </w:num>
  <w:num w:numId="13" w16cid:durableId="1698920057">
    <w:abstractNumId w:val="3"/>
  </w:num>
  <w:num w:numId="14" w16cid:durableId="1253508605">
    <w:abstractNumId w:val="7"/>
  </w:num>
  <w:num w:numId="15" w16cid:durableId="861819250">
    <w:abstractNumId w:val="16"/>
  </w:num>
  <w:num w:numId="16" w16cid:durableId="969163196">
    <w:abstractNumId w:val="8"/>
  </w:num>
  <w:num w:numId="17" w16cid:durableId="50725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38"/>
    <w:rsid w:val="00040A59"/>
    <w:rsid w:val="002E7006"/>
    <w:rsid w:val="00371CA2"/>
    <w:rsid w:val="003D2F92"/>
    <w:rsid w:val="004640E3"/>
    <w:rsid w:val="004F7DAA"/>
    <w:rsid w:val="00507A57"/>
    <w:rsid w:val="005157D0"/>
    <w:rsid w:val="00593C99"/>
    <w:rsid w:val="00630053"/>
    <w:rsid w:val="00694056"/>
    <w:rsid w:val="006A734D"/>
    <w:rsid w:val="00757D05"/>
    <w:rsid w:val="007E3355"/>
    <w:rsid w:val="00851B1C"/>
    <w:rsid w:val="00922E6D"/>
    <w:rsid w:val="009E7CBB"/>
    <w:rsid w:val="00A35A62"/>
    <w:rsid w:val="00A77055"/>
    <w:rsid w:val="00AC50C2"/>
    <w:rsid w:val="00AF7873"/>
    <w:rsid w:val="00B8299D"/>
    <w:rsid w:val="00DC0A6F"/>
    <w:rsid w:val="00E10638"/>
    <w:rsid w:val="00E53C73"/>
    <w:rsid w:val="00EE06D6"/>
    <w:rsid w:val="00F9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306D"/>
  <w15:docId w15:val="{76DB9CC0-3FD4-47FF-B540-158A6A62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9D"/>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F5AB1"/>
    <w:rPr>
      <w:color w:val="605E5C"/>
      <w:shd w:val="clear" w:color="auto" w:fill="E1DFDD"/>
    </w:rPr>
  </w:style>
  <w:style w:type="table" w:customStyle="1" w:styleId="ac">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5">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7">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8">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9">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paragraph" w:customStyle="1" w:styleId="Default">
    <w:name w:val="Default"/>
    <w:rsid w:val="005157D0"/>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BV4ApM92W_IYcCKTSbZnHnPfLrD2--/edit?usp=sharing&amp;ouid=106355078127999508342&amp;rtpof=true&amp;sd=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fpa.org/resources/unfpa-general-conditions-contr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Xh0j1D9wkUaEijN26ETKh5UgQ==">CgMxLjAyCGguZ2pkZ3hzMgloLjMwajB6bGwyCWguMWZvYjl0ZTgAciExbXFMOV8teXlGeHBqdlZrVHMzU0ItZHRCSnlYNHhwTno=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Iurie Tarcenco</cp:lastModifiedBy>
  <cp:revision>2</cp:revision>
  <cp:lastPrinted>2023-10-16T14:55:00Z</cp:lastPrinted>
  <dcterms:created xsi:type="dcterms:W3CDTF">2023-10-16T14:59:00Z</dcterms:created>
  <dcterms:modified xsi:type="dcterms:W3CDTF">2023-10-16T14:59:00Z</dcterms:modified>
</cp:coreProperties>
</file>