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6B3" w:rsidRDefault="002B79B5">
      <w:pPr>
        <w:tabs>
          <w:tab w:val="left" w:pos="5400"/>
        </w:tabs>
        <w:jc w:val="right"/>
        <w:rPr>
          <w:rFonts w:ascii="Calibri" w:eastAsia="Calibri" w:hAnsi="Calibri" w:cs="Calibri"/>
          <w:sz w:val="22"/>
          <w:szCs w:val="22"/>
        </w:rPr>
      </w:pPr>
      <w:bookmarkStart w:id="0" w:name="_GoBack"/>
      <w:bookmarkEnd w:id="0"/>
      <w:r>
        <w:rPr>
          <w:rFonts w:ascii="Calibri" w:eastAsia="Calibri" w:hAnsi="Calibri" w:cs="Calibri"/>
          <w:sz w:val="22"/>
          <w:szCs w:val="22"/>
        </w:rPr>
        <w:t xml:space="preserve">Date: </w:t>
      </w:r>
      <w:r w:rsidRPr="002B79B5">
        <w:rPr>
          <w:rFonts w:ascii="Calibri" w:eastAsia="Calibri" w:hAnsi="Calibri" w:cs="Calibri"/>
          <w:b/>
          <w:sz w:val="22"/>
          <w:szCs w:val="22"/>
        </w:rPr>
        <w:t>13 October 2022</w:t>
      </w:r>
    </w:p>
    <w:p w:rsidR="007246B3" w:rsidRDefault="007246B3">
      <w:pPr>
        <w:tabs>
          <w:tab w:val="left" w:pos="-180"/>
          <w:tab w:val="right" w:pos="1980"/>
          <w:tab w:val="left" w:pos="2160"/>
          <w:tab w:val="left" w:pos="4320"/>
        </w:tabs>
        <w:rPr>
          <w:rFonts w:ascii="Calibri" w:eastAsia="Calibri" w:hAnsi="Calibri" w:cs="Calibri"/>
        </w:rPr>
      </w:pPr>
    </w:p>
    <w:p w:rsidR="007246B3" w:rsidRDefault="00865DA9">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7246B3" w:rsidRDefault="007246B3">
      <w:pPr>
        <w:rPr>
          <w:rFonts w:ascii="Calibri" w:eastAsia="Calibri" w:hAnsi="Calibri" w:cs="Calibri"/>
          <w:sz w:val="22"/>
          <w:szCs w:val="22"/>
        </w:rPr>
      </w:pPr>
    </w:p>
    <w:tbl>
      <w:tblPr>
        <w:tblStyle w:val="a2"/>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7246B3">
        <w:tc>
          <w:tcPr>
            <w:tcW w:w="3708" w:type="dxa"/>
          </w:tcPr>
          <w:p w:rsidR="007246B3" w:rsidRDefault="00865DA9">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7246B3" w:rsidRDefault="007246B3">
            <w:pPr>
              <w:jc w:val="center"/>
              <w:rPr>
                <w:rFonts w:ascii="Calibri" w:eastAsia="Calibri" w:hAnsi="Calibri" w:cs="Calibri"/>
                <w:sz w:val="22"/>
                <w:szCs w:val="22"/>
              </w:rPr>
            </w:pPr>
          </w:p>
        </w:tc>
      </w:tr>
      <w:tr w:rsidR="007246B3">
        <w:tc>
          <w:tcPr>
            <w:tcW w:w="3708" w:type="dxa"/>
          </w:tcPr>
          <w:p w:rsidR="007246B3" w:rsidRDefault="00865DA9">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7246B3" w:rsidRDefault="00865DA9">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7246B3">
        <w:tc>
          <w:tcPr>
            <w:tcW w:w="3708" w:type="dxa"/>
          </w:tcPr>
          <w:p w:rsidR="007246B3" w:rsidRDefault="00865DA9">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7246B3" w:rsidRPr="00671752" w:rsidRDefault="00671752">
            <w:pPr>
              <w:jc w:val="center"/>
              <w:rPr>
                <w:rFonts w:ascii="Calibri" w:eastAsia="Calibri" w:hAnsi="Calibri" w:cs="Calibri"/>
                <w:b/>
                <w:sz w:val="22"/>
                <w:szCs w:val="22"/>
              </w:rPr>
            </w:pPr>
            <w:r w:rsidRPr="00671752">
              <w:rPr>
                <w:rFonts w:ascii="Calibri" w:eastAsia="Calibri" w:hAnsi="Calibri" w:cs="Calibri"/>
                <w:b/>
                <w:sz w:val="22"/>
                <w:szCs w:val="22"/>
              </w:rPr>
              <w:t>UNFPA/MDA/RFQ/2022/018</w:t>
            </w:r>
          </w:p>
        </w:tc>
      </w:tr>
      <w:tr w:rsidR="007246B3">
        <w:tc>
          <w:tcPr>
            <w:tcW w:w="3708" w:type="dxa"/>
          </w:tcPr>
          <w:p w:rsidR="007246B3" w:rsidRDefault="00865DA9">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rsidR="007246B3" w:rsidRPr="00C716BF" w:rsidRDefault="00C716BF">
            <w:pPr>
              <w:jc w:val="center"/>
              <w:rPr>
                <w:rFonts w:ascii="Calibri" w:eastAsia="Calibri" w:hAnsi="Calibri" w:cs="Calibri"/>
                <w:b/>
                <w:sz w:val="22"/>
                <w:szCs w:val="22"/>
              </w:rPr>
            </w:pPr>
            <w:r w:rsidRPr="00C716BF">
              <w:rPr>
                <w:rFonts w:ascii="Calibri" w:eastAsia="Calibri" w:hAnsi="Calibri" w:cs="Calibri"/>
                <w:b/>
                <w:sz w:val="22"/>
                <w:szCs w:val="22"/>
              </w:rPr>
              <w:t>MDL</w:t>
            </w:r>
          </w:p>
        </w:tc>
      </w:tr>
      <w:tr w:rsidR="007246B3">
        <w:tc>
          <w:tcPr>
            <w:tcW w:w="3708" w:type="dxa"/>
            <w:tcBorders>
              <w:bottom w:val="single" w:sz="4" w:space="0" w:color="F2F2F2"/>
            </w:tcBorders>
          </w:tcPr>
          <w:p w:rsidR="007246B3" w:rsidRDefault="00865DA9">
            <w:pPr>
              <w:rPr>
                <w:rFonts w:ascii="Calibri" w:eastAsia="Calibri" w:hAnsi="Calibri" w:cs="Calibri"/>
                <w:b/>
                <w:sz w:val="22"/>
                <w:szCs w:val="22"/>
              </w:rPr>
            </w:pPr>
            <w:r>
              <w:rPr>
                <w:rFonts w:ascii="Calibri" w:eastAsia="Calibri" w:hAnsi="Calibri" w:cs="Calibri"/>
                <w:b/>
                <w:sz w:val="22"/>
                <w:szCs w:val="22"/>
              </w:rPr>
              <w:t xml:space="preserve">Delivery charges based on the following 2020 Incoterm: </w:t>
            </w:r>
          </w:p>
        </w:tc>
        <w:tc>
          <w:tcPr>
            <w:tcW w:w="4814" w:type="dxa"/>
            <w:tcBorders>
              <w:bottom w:val="single" w:sz="4" w:space="0" w:color="F2F2F2"/>
            </w:tcBorders>
            <w:vAlign w:val="center"/>
          </w:tcPr>
          <w:p w:rsidR="007246B3" w:rsidRDefault="00865DA9">
            <w:pPr>
              <w:jc w:val="center"/>
              <w:rPr>
                <w:rFonts w:ascii="Calibri" w:eastAsia="Calibri" w:hAnsi="Calibri" w:cs="Calibri"/>
                <w:sz w:val="22"/>
                <w:szCs w:val="22"/>
              </w:rPr>
            </w:pPr>
            <w:r>
              <w:rPr>
                <w:rFonts w:ascii="Calibri" w:eastAsia="Calibri" w:hAnsi="Calibri" w:cs="Calibri"/>
                <w:color w:val="808080"/>
                <w:sz w:val="22"/>
                <w:szCs w:val="22"/>
              </w:rPr>
              <w:t>Choose an item.</w:t>
            </w:r>
          </w:p>
        </w:tc>
      </w:tr>
      <w:tr w:rsidR="007246B3">
        <w:trPr>
          <w:trHeight w:val="220"/>
        </w:trPr>
        <w:tc>
          <w:tcPr>
            <w:tcW w:w="8522" w:type="dxa"/>
            <w:gridSpan w:val="2"/>
            <w:tcBorders>
              <w:bottom w:val="single" w:sz="4" w:space="0" w:color="F2F2F2"/>
            </w:tcBorders>
          </w:tcPr>
          <w:p w:rsidR="007246B3" w:rsidRDefault="00865DA9">
            <w:pPr>
              <w:rPr>
                <w:rFonts w:ascii="Calibri" w:eastAsia="Calibri" w:hAnsi="Calibri" w:cs="Calibri"/>
                <w:b/>
                <w:sz w:val="22"/>
                <w:szCs w:val="22"/>
              </w:rPr>
            </w:pPr>
            <w:r>
              <w:rPr>
                <w:rFonts w:ascii="Calibri" w:eastAsia="Calibri" w:hAnsi="Calibri" w:cs="Calibri"/>
                <w:b/>
                <w:sz w:val="22"/>
                <w:szCs w:val="22"/>
              </w:rPr>
              <w:t>Validity of quotation:</w:t>
            </w:r>
          </w:p>
          <w:p w:rsidR="007246B3" w:rsidRDefault="00865DA9">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r>
    </w:tbl>
    <w:p w:rsidR="007246B3" w:rsidRDefault="007246B3">
      <w:pPr>
        <w:pStyle w:val="Title"/>
        <w:jc w:val="left"/>
        <w:rPr>
          <w:rFonts w:ascii="Calibri" w:eastAsia="Calibri" w:hAnsi="Calibri" w:cs="Calibri"/>
          <w:b w:val="0"/>
          <w:sz w:val="22"/>
          <w:szCs w:val="22"/>
          <w:u w:val="none"/>
        </w:rPr>
      </w:pPr>
    </w:p>
    <w:p w:rsidR="007246B3" w:rsidRDefault="00865DA9">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 xml:space="preserve">exclusive of </w:t>
      </w:r>
      <w:r w:rsidR="001E10C6">
        <w:rPr>
          <w:rFonts w:ascii="Calibri" w:eastAsia="Calibri" w:hAnsi="Calibri" w:cs="Calibri"/>
          <w:b/>
          <w:color w:val="FF0000"/>
          <w:sz w:val="22"/>
          <w:szCs w:val="22"/>
        </w:rPr>
        <w:t xml:space="preserve">VAT and </w:t>
      </w:r>
      <w:r>
        <w:rPr>
          <w:rFonts w:ascii="Calibri" w:eastAsia="Calibri" w:hAnsi="Calibri" w:cs="Calibri"/>
          <w:b/>
          <w:color w:val="FF0000"/>
          <w:sz w:val="22"/>
          <w:szCs w:val="22"/>
        </w:rPr>
        <w:t>all taxes</w:t>
      </w:r>
      <w:r>
        <w:rPr>
          <w:rFonts w:ascii="Calibri" w:eastAsia="Calibri" w:hAnsi="Calibri" w:cs="Calibri"/>
          <w:color w:val="000000"/>
          <w:sz w:val="22"/>
          <w:szCs w:val="22"/>
        </w:rPr>
        <w:t xml:space="preserve">, since UNFPA is exempt from taxes. </w:t>
      </w:r>
    </w:p>
    <w:p w:rsidR="007246B3" w:rsidRDefault="007246B3">
      <w:pPr>
        <w:pStyle w:val="Title"/>
        <w:rPr>
          <w:rFonts w:ascii="Calibri" w:eastAsia="Calibri" w:hAnsi="Calibri" w:cs="Calibri"/>
          <w:sz w:val="22"/>
          <w:szCs w:val="22"/>
        </w:rPr>
      </w:pPr>
    </w:p>
    <w:tbl>
      <w:tblPr>
        <w:tblW w:w="9913" w:type="dxa"/>
        <w:jc w:val="center"/>
        <w:tblLayout w:type="fixed"/>
        <w:tblCellMar>
          <w:top w:w="15" w:type="dxa"/>
          <w:left w:w="15" w:type="dxa"/>
          <w:bottom w:w="15" w:type="dxa"/>
          <w:right w:w="15" w:type="dxa"/>
        </w:tblCellMar>
        <w:tblLook w:val="0400" w:firstRow="0" w:lastRow="0" w:firstColumn="0" w:lastColumn="0" w:noHBand="0" w:noVBand="1"/>
      </w:tblPr>
      <w:tblGrid>
        <w:gridCol w:w="643"/>
        <w:gridCol w:w="4842"/>
        <w:gridCol w:w="1350"/>
        <w:gridCol w:w="1080"/>
        <w:gridCol w:w="990"/>
        <w:gridCol w:w="1008"/>
      </w:tblGrid>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9A787D" w:rsidRDefault="005C4531" w:rsidP="003014B4">
            <w:pPr>
              <w:pBdr>
                <w:top w:val="nil"/>
                <w:left w:val="nil"/>
                <w:bottom w:val="nil"/>
                <w:right w:val="nil"/>
                <w:between w:val="nil"/>
              </w:pBdr>
              <w:ind w:left="-2" w:hanging="2"/>
              <w:jc w:val="center"/>
              <w:rPr>
                <w:rFonts w:asciiTheme="minorHAnsi" w:hAnsiTheme="minorHAnsi" w:cstheme="minorHAnsi"/>
                <w:color w:val="000000"/>
                <w:sz w:val="22"/>
                <w:szCs w:val="22"/>
              </w:rPr>
            </w:pPr>
            <w:r w:rsidRPr="009A787D">
              <w:rPr>
                <w:rFonts w:asciiTheme="minorHAnsi" w:hAnsiTheme="minorHAnsi" w:cstheme="minorHAnsi"/>
                <w:color w:val="F2F2F2"/>
                <w:sz w:val="22"/>
                <w:szCs w:val="22"/>
              </w:rPr>
              <w:t>Item</w:t>
            </w:r>
          </w:p>
        </w:tc>
        <w:tc>
          <w:tcPr>
            <w:tcW w:w="4842"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9A787D" w:rsidRDefault="005C4531" w:rsidP="003014B4">
            <w:pPr>
              <w:pBdr>
                <w:top w:val="nil"/>
                <w:left w:val="nil"/>
                <w:bottom w:val="nil"/>
                <w:right w:val="nil"/>
                <w:between w:val="nil"/>
              </w:pBdr>
              <w:ind w:left="-2" w:hanging="2"/>
              <w:jc w:val="center"/>
              <w:rPr>
                <w:rFonts w:asciiTheme="minorHAnsi" w:hAnsiTheme="minorHAnsi" w:cstheme="minorHAnsi"/>
                <w:color w:val="000000"/>
                <w:sz w:val="22"/>
                <w:szCs w:val="22"/>
              </w:rPr>
            </w:pPr>
            <w:r w:rsidRPr="009A787D">
              <w:rPr>
                <w:rFonts w:asciiTheme="minorHAnsi" w:hAnsiTheme="minorHAnsi" w:cstheme="minorHAnsi"/>
                <w:color w:val="F2F2F2"/>
                <w:sz w:val="22"/>
                <w:szCs w:val="22"/>
              </w:rPr>
              <w:t>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9A787D" w:rsidRDefault="005C4531" w:rsidP="003014B4">
            <w:pPr>
              <w:pBdr>
                <w:top w:val="nil"/>
                <w:left w:val="nil"/>
                <w:bottom w:val="nil"/>
                <w:right w:val="nil"/>
                <w:between w:val="nil"/>
              </w:pBdr>
              <w:ind w:left="-2" w:hanging="2"/>
              <w:jc w:val="center"/>
              <w:rPr>
                <w:rFonts w:asciiTheme="minorHAnsi" w:hAnsiTheme="minorHAnsi" w:cstheme="minorHAnsi"/>
                <w:color w:val="000000"/>
                <w:sz w:val="22"/>
                <w:szCs w:val="22"/>
              </w:rPr>
            </w:pPr>
            <w:r w:rsidRPr="009A787D">
              <w:rPr>
                <w:rFonts w:asciiTheme="minorHAnsi" w:hAnsiTheme="minorHAnsi" w:cstheme="minorHAnsi"/>
                <w:color w:val="F2F2F2"/>
                <w:sz w:val="22"/>
                <w:szCs w:val="22"/>
              </w:rPr>
              <w:t>Unit of measure (ex. day, hour, person etc.)</w:t>
            </w:r>
          </w:p>
        </w:tc>
        <w:tc>
          <w:tcPr>
            <w:tcW w:w="1080"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9A787D" w:rsidRDefault="005C4531" w:rsidP="003014B4">
            <w:pPr>
              <w:pBdr>
                <w:top w:val="nil"/>
                <w:left w:val="nil"/>
                <w:bottom w:val="nil"/>
                <w:right w:val="nil"/>
                <w:between w:val="nil"/>
              </w:pBdr>
              <w:ind w:left="-2" w:hanging="2"/>
              <w:jc w:val="center"/>
              <w:rPr>
                <w:rFonts w:asciiTheme="minorHAnsi" w:hAnsiTheme="minorHAnsi" w:cstheme="minorHAnsi"/>
                <w:color w:val="000000"/>
                <w:sz w:val="22"/>
                <w:szCs w:val="22"/>
              </w:rPr>
            </w:pPr>
            <w:r w:rsidRPr="009A787D">
              <w:rPr>
                <w:rFonts w:asciiTheme="minorHAnsi" w:hAnsiTheme="minorHAnsi" w:cstheme="minorHAnsi"/>
                <w:color w:val="F2F2F2"/>
                <w:sz w:val="22"/>
                <w:szCs w:val="22"/>
              </w:rPr>
              <w:t>Quantity</w:t>
            </w:r>
          </w:p>
        </w:tc>
        <w:tc>
          <w:tcPr>
            <w:tcW w:w="990"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9A787D" w:rsidRDefault="005C4531" w:rsidP="00C716BF">
            <w:pPr>
              <w:pBdr>
                <w:top w:val="nil"/>
                <w:left w:val="nil"/>
                <w:bottom w:val="nil"/>
                <w:right w:val="nil"/>
                <w:between w:val="nil"/>
              </w:pBdr>
              <w:ind w:left="-2" w:hanging="2"/>
              <w:jc w:val="center"/>
              <w:rPr>
                <w:rFonts w:asciiTheme="minorHAnsi" w:hAnsiTheme="minorHAnsi" w:cstheme="minorHAnsi"/>
                <w:color w:val="000000"/>
                <w:sz w:val="22"/>
                <w:szCs w:val="22"/>
              </w:rPr>
            </w:pPr>
            <w:r w:rsidRPr="009A787D">
              <w:rPr>
                <w:rFonts w:asciiTheme="minorHAnsi" w:hAnsiTheme="minorHAnsi" w:cstheme="minorHAnsi"/>
                <w:color w:val="F2F2F2"/>
                <w:sz w:val="22"/>
                <w:szCs w:val="22"/>
              </w:rPr>
              <w:t xml:space="preserve">Unit rate, </w:t>
            </w:r>
            <w:r w:rsidR="00C716BF">
              <w:rPr>
                <w:rFonts w:asciiTheme="minorHAnsi" w:hAnsiTheme="minorHAnsi" w:cstheme="minorHAnsi"/>
                <w:color w:val="F2F2F2"/>
                <w:sz w:val="22"/>
                <w:szCs w:val="22"/>
              </w:rPr>
              <w:t>MDL</w:t>
            </w:r>
          </w:p>
        </w:tc>
        <w:tc>
          <w:tcPr>
            <w:tcW w:w="1008" w:type="dxa"/>
            <w:tcBorders>
              <w:top w:val="single" w:sz="4" w:space="0" w:color="000000"/>
              <w:left w:val="single" w:sz="4" w:space="0" w:color="000000"/>
              <w:bottom w:val="single" w:sz="4" w:space="0" w:color="000000"/>
              <w:right w:val="single" w:sz="4" w:space="0" w:color="000000"/>
            </w:tcBorders>
            <w:shd w:val="clear" w:color="auto" w:fill="000080"/>
            <w:tcMar>
              <w:top w:w="0" w:type="dxa"/>
              <w:left w:w="115" w:type="dxa"/>
              <w:bottom w:w="0" w:type="dxa"/>
              <w:right w:w="115" w:type="dxa"/>
            </w:tcMar>
            <w:vAlign w:val="center"/>
          </w:tcPr>
          <w:p w:rsidR="005C4531" w:rsidRPr="009A787D" w:rsidRDefault="005C4531" w:rsidP="00C716BF">
            <w:pPr>
              <w:pBdr>
                <w:top w:val="nil"/>
                <w:left w:val="nil"/>
                <w:bottom w:val="nil"/>
                <w:right w:val="nil"/>
                <w:between w:val="nil"/>
              </w:pBdr>
              <w:ind w:left="-2" w:hanging="2"/>
              <w:jc w:val="center"/>
              <w:rPr>
                <w:rFonts w:asciiTheme="minorHAnsi" w:hAnsiTheme="minorHAnsi" w:cstheme="minorHAnsi"/>
                <w:color w:val="000000"/>
                <w:sz w:val="22"/>
                <w:szCs w:val="22"/>
              </w:rPr>
            </w:pPr>
            <w:r w:rsidRPr="009A787D">
              <w:rPr>
                <w:rFonts w:asciiTheme="minorHAnsi" w:hAnsiTheme="minorHAnsi" w:cstheme="minorHAnsi"/>
                <w:color w:val="F2F2F2"/>
                <w:sz w:val="22"/>
                <w:szCs w:val="22"/>
              </w:rPr>
              <w:t xml:space="preserve">Sub-total, </w:t>
            </w:r>
            <w:r w:rsidR="00C716BF">
              <w:rPr>
                <w:rFonts w:asciiTheme="minorHAnsi" w:hAnsiTheme="minorHAnsi" w:cstheme="minorHAnsi"/>
                <w:color w:val="F2F2F2"/>
                <w:sz w:val="22"/>
                <w:szCs w:val="22"/>
              </w:rPr>
              <w:t>MDL</w:t>
            </w:r>
          </w:p>
        </w:tc>
      </w:tr>
      <w:tr w:rsidR="005C4531" w:rsidRPr="009A787D" w:rsidTr="005C4531">
        <w:trPr>
          <w:trHeight w:val="285"/>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1.1.</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Default="005C4531" w:rsidP="003014B4">
            <w:pPr>
              <w:pBdr>
                <w:top w:val="nil"/>
                <w:left w:val="nil"/>
                <w:bottom w:val="nil"/>
                <w:right w:val="nil"/>
                <w:between w:val="nil"/>
              </w:pBdr>
              <w:jc w:val="both"/>
              <w:rPr>
                <w:rFonts w:asciiTheme="minorHAnsi" w:hAnsiTheme="minorHAnsi" w:cstheme="minorHAnsi"/>
                <w:color w:val="0E101A"/>
                <w:sz w:val="22"/>
                <w:szCs w:val="22"/>
              </w:rPr>
            </w:pPr>
            <w:r w:rsidRPr="009A787D">
              <w:rPr>
                <w:rFonts w:asciiTheme="minorHAnsi" w:hAnsiTheme="minorHAnsi" w:cstheme="minorHAnsi"/>
                <w:b/>
                <w:bCs/>
                <w:color w:val="0E101A"/>
                <w:sz w:val="22"/>
                <w:szCs w:val="22"/>
              </w:rPr>
              <w:t xml:space="preserve">Accommodation, </w:t>
            </w:r>
            <w:r w:rsidRPr="009A787D">
              <w:rPr>
                <w:rFonts w:asciiTheme="minorHAnsi" w:hAnsiTheme="minorHAnsi" w:cstheme="minorHAnsi"/>
                <w:color w:val="0E101A"/>
                <w:sz w:val="22"/>
                <w:szCs w:val="22"/>
              </w:rPr>
              <w:t>4 nights (25 to 29 October), 70 people, TWIN / double room with Breakfast Included.</w:t>
            </w:r>
          </w:p>
          <w:p w:rsidR="005C4531" w:rsidRPr="009A787D" w:rsidRDefault="005C4531" w:rsidP="005C4531">
            <w:pPr>
              <w:pBdr>
                <w:top w:val="nil"/>
                <w:left w:val="nil"/>
                <w:bottom w:val="nil"/>
                <w:right w:val="nil"/>
                <w:between w:val="nil"/>
              </w:pBdr>
              <w:jc w:val="both"/>
              <w:rPr>
                <w:rFonts w:asciiTheme="minorHAnsi" w:hAnsiTheme="minorHAnsi" w:cstheme="minorHAnsi"/>
                <w:color w:val="0E101A"/>
                <w:sz w:val="22"/>
                <w:szCs w:val="22"/>
              </w:rPr>
            </w:pPr>
            <w:r w:rsidRPr="00C62BB4">
              <w:rPr>
                <w:rFonts w:asciiTheme="minorHAnsi" w:hAnsiTheme="minorHAnsi" w:cstheme="minorHAnsi"/>
                <w:i/>
                <w:color w:val="0E101A"/>
                <w:sz w:val="22"/>
                <w:szCs w:val="22"/>
              </w:rPr>
              <w:t xml:space="preserve">(35 DBL x 4 nights = </w:t>
            </w:r>
            <w:r w:rsidRPr="00C62BB4">
              <w:rPr>
                <w:rFonts w:asciiTheme="minorHAnsi" w:hAnsiTheme="minorHAnsi" w:cstheme="minorHAnsi"/>
                <w:b/>
                <w:i/>
                <w:color w:val="0E101A"/>
                <w:sz w:val="22"/>
                <w:szCs w:val="22"/>
              </w:rPr>
              <w:t>140</w:t>
            </w:r>
            <w:r w:rsidRPr="00C62BB4">
              <w:rPr>
                <w:rFonts w:asciiTheme="minorHAnsi" w:hAnsiTheme="minorHAnsi" w:cstheme="minorHAnsi"/>
                <w:i/>
                <w:color w:val="0E101A"/>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jc w:val="center"/>
              <w:rPr>
                <w:rFonts w:asciiTheme="minorHAnsi" w:hAnsiTheme="minorHAnsi" w:cstheme="minorHAnsi"/>
                <w:sz w:val="22"/>
                <w:szCs w:val="22"/>
              </w:rPr>
            </w:pPr>
            <w:r>
              <w:rPr>
                <w:rFonts w:asciiTheme="minorHAnsi" w:hAnsiTheme="minorHAnsi" w:cstheme="minorHAnsi"/>
                <w:color w:val="000000"/>
                <w:sz w:val="22"/>
                <w:szCs w:val="22"/>
              </w:rPr>
              <w:t xml:space="preserve">Double </w:t>
            </w:r>
            <w:r w:rsidRPr="009A787D">
              <w:rPr>
                <w:rFonts w:asciiTheme="minorHAnsi" w:hAnsiTheme="minorHAnsi" w:cstheme="minorHAnsi"/>
                <w:color w:val="000000"/>
                <w:sz w:val="22"/>
                <w:szCs w:val="22"/>
              </w:rPr>
              <w:t>room</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r w:rsidRPr="009A787D">
              <w:rPr>
                <w:rFonts w:asciiTheme="minorHAnsi" w:hAnsiTheme="minorHAnsi" w:cstheme="minorHAnsi"/>
                <w:sz w:val="22"/>
                <w:szCs w:val="22"/>
              </w:rPr>
              <w:t>140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1.2.</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317715" w:rsidP="003014B4">
            <w:pPr>
              <w:pBdr>
                <w:top w:val="nil"/>
                <w:left w:val="nil"/>
                <w:bottom w:val="nil"/>
                <w:right w:val="nil"/>
                <w:between w:val="nil"/>
              </w:pBdr>
              <w:jc w:val="both"/>
              <w:rPr>
                <w:rFonts w:asciiTheme="minorHAnsi" w:hAnsiTheme="minorHAnsi" w:cstheme="minorHAnsi"/>
                <w:color w:val="000000"/>
                <w:sz w:val="22"/>
                <w:szCs w:val="22"/>
              </w:rPr>
            </w:pPr>
            <w:r>
              <w:rPr>
                <w:rFonts w:asciiTheme="minorHAnsi" w:hAnsiTheme="minorHAnsi" w:cstheme="minorHAnsi"/>
                <w:b/>
                <w:bCs/>
                <w:color w:val="000000"/>
                <w:sz w:val="22"/>
                <w:szCs w:val="22"/>
              </w:rPr>
              <w:t>3 (Three)</w:t>
            </w:r>
            <w:r w:rsidR="005C4531" w:rsidRPr="009A787D">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 xml:space="preserve">Small </w:t>
            </w:r>
            <w:r w:rsidR="005C4531" w:rsidRPr="009A787D">
              <w:rPr>
                <w:rFonts w:asciiTheme="minorHAnsi" w:hAnsiTheme="minorHAnsi" w:cstheme="minorHAnsi"/>
                <w:b/>
                <w:bCs/>
                <w:color w:val="000000"/>
                <w:sz w:val="22"/>
                <w:szCs w:val="22"/>
              </w:rPr>
              <w:t>Conference Room</w:t>
            </w:r>
            <w:r>
              <w:rPr>
                <w:rFonts w:asciiTheme="minorHAnsi" w:hAnsiTheme="minorHAnsi" w:cstheme="minorHAnsi"/>
                <w:b/>
                <w:bCs/>
                <w:color w:val="000000"/>
                <w:sz w:val="22"/>
                <w:szCs w:val="22"/>
              </w:rPr>
              <w:t>s</w:t>
            </w:r>
            <w:r w:rsidR="005C4531" w:rsidRPr="009A787D">
              <w:rPr>
                <w:rFonts w:asciiTheme="minorHAnsi" w:hAnsiTheme="minorHAnsi" w:cstheme="minorHAnsi"/>
                <w:b/>
                <w:bCs/>
                <w:color w:val="000000"/>
                <w:sz w:val="22"/>
                <w:szCs w:val="22"/>
              </w:rPr>
              <w:t xml:space="preserve"> for up to 25 people</w:t>
            </w:r>
            <w:r w:rsidR="005C4531" w:rsidRPr="009A787D">
              <w:rPr>
                <w:rFonts w:asciiTheme="minorHAnsi" w:hAnsiTheme="minorHAnsi" w:cstheme="minorHAnsi"/>
                <w:color w:val="000000"/>
                <w:sz w:val="22"/>
                <w:szCs w:val="22"/>
              </w:rPr>
              <w:t xml:space="preserve"> with comfortable seats and tables, equipped with air-condition system and Wi-Fi Internet connection. </w:t>
            </w:r>
          </w:p>
          <w:p w:rsidR="005C4531" w:rsidRDefault="005C4531" w:rsidP="003014B4">
            <w:pPr>
              <w:pBdr>
                <w:top w:val="nil"/>
                <w:left w:val="nil"/>
                <w:bottom w:val="nil"/>
                <w:right w:val="nil"/>
                <w:between w:val="nil"/>
              </w:pBdr>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Tables and chairs possible to move and adjust during the training sessions.</w:t>
            </w:r>
          </w:p>
          <w:p w:rsidR="005C4531" w:rsidRPr="00C62BB4" w:rsidRDefault="005C4531" w:rsidP="00317715">
            <w:pPr>
              <w:pBdr>
                <w:top w:val="nil"/>
                <w:left w:val="nil"/>
                <w:bottom w:val="nil"/>
                <w:right w:val="nil"/>
                <w:between w:val="nil"/>
              </w:pBdr>
              <w:jc w:val="both"/>
              <w:rPr>
                <w:rFonts w:asciiTheme="minorHAnsi" w:hAnsiTheme="minorHAnsi" w:cstheme="minorHAnsi"/>
                <w:i/>
                <w:color w:val="0E101A"/>
                <w:sz w:val="22"/>
                <w:szCs w:val="22"/>
              </w:rPr>
            </w:pPr>
            <w:r w:rsidRPr="00C62BB4">
              <w:rPr>
                <w:rFonts w:asciiTheme="minorHAnsi" w:hAnsiTheme="minorHAnsi" w:cstheme="minorHAnsi"/>
                <w:i/>
                <w:color w:val="000000"/>
                <w:sz w:val="22"/>
                <w:szCs w:val="22"/>
              </w:rPr>
              <w:t>(</w:t>
            </w:r>
            <w:r w:rsidR="00317715">
              <w:rPr>
                <w:rFonts w:asciiTheme="minorHAnsi" w:hAnsiTheme="minorHAnsi" w:cstheme="minorHAnsi"/>
                <w:i/>
                <w:color w:val="000000"/>
                <w:sz w:val="22"/>
                <w:szCs w:val="22"/>
              </w:rPr>
              <w:t>3</w:t>
            </w:r>
            <w:r w:rsidRPr="00C62BB4">
              <w:rPr>
                <w:rFonts w:asciiTheme="minorHAnsi" w:hAnsiTheme="minorHAnsi" w:cstheme="minorHAnsi"/>
                <w:i/>
                <w:color w:val="000000"/>
                <w:sz w:val="22"/>
                <w:szCs w:val="22"/>
              </w:rPr>
              <w:t xml:space="preserve"> rooms x 4 days = </w:t>
            </w:r>
            <w:r w:rsidR="00317715">
              <w:rPr>
                <w:rFonts w:asciiTheme="minorHAnsi" w:hAnsiTheme="minorHAnsi" w:cstheme="minorHAnsi"/>
                <w:b/>
                <w:i/>
                <w:color w:val="000000"/>
                <w:sz w:val="22"/>
                <w:szCs w:val="22"/>
              </w:rPr>
              <w:t>12</w:t>
            </w:r>
            <w:r w:rsidR="00317715">
              <w:rPr>
                <w:rFonts w:asciiTheme="minorHAnsi" w:hAnsiTheme="minorHAnsi" w:cstheme="minorHAnsi"/>
                <w:i/>
                <w:color w:val="000000"/>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317715" w:rsidP="00317715">
            <w:pPr>
              <w:jc w:val="center"/>
              <w:rPr>
                <w:rFonts w:asciiTheme="minorHAnsi" w:hAnsiTheme="minorHAnsi" w:cstheme="minorHAnsi"/>
                <w:sz w:val="22"/>
                <w:szCs w:val="22"/>
              </w:rPr>
            </w:pPr>
            <w:r>
              <w:rPr>
                <w:rFonts w:asciiTheme="minorHAnsi" w:hAnsiTheme="minorHAnsi" w:cstheme="minorHAnsi"/>
                <w:color w:val="000000"/>
                <w:sz w:val="22"/>
                <w:szCs w:val="22"/>
              </w:rPr>
              <w:t>Conference Room / Day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317715" w:rsidP="003014B4">
            <w:pPr>
              <w:rPr>
                <w:rFonts w:asciiTheme="minorHAnsi" w:hAnsiTheme="minorHAnsi" w:cstheme="minorHAnsi"/>
                <w:sz w:val="22"/>
                <w:szCs w:val="22"/>
              </w:rPr>
            </w:pPr>
            <w:r>
              <w:rPr>
                <w:rFonts w:asciiTheme="minorHAnsi" w:hAnsiTheme="minorHAnsi" w:cstheme="minorHAnsi"/>
                <w:color w:val="000000"/>
                <w:sz w:val="22"/>
                <w:szCs w:val="22"/>
              </w:rPr>
              <w:t>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trHeight w:val="882"/>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1.3.</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jc w:val="both"/>
              <w:rPr>
                <w:rFonts w:asciiTheme="minorHAnsi" w:hAnsiTheme="minorHAnsi" w:cstheme="minorHAnsi"/>
                <w:b/>
                <w:bCs/>
                <w:color w:val="000000"/>
                <w:sz w:val="22"/>
                <w:szCs w:val="22"/>
              </w:rPr>
            </w:pPr>
            <w:r w:rsidRPr="009A787D">
              <w:rPr>
                <w:rFonts w:asciiTheme="minorHAnsi" w:hAnsiTheme="minorHAnsi" w:cstheme="minorHAnsi"/>
                <w:b/>
                <w:bCs/>
                <w:color w:val="000000"/>
                <w:sz w:val="22"/>
                <w:szCs w:val="22"/>
              </w:rPr>
              <w:t xml:space="preserve">1 </w:t>
            </w:r>
            <w:r w:rsidR="00317715">
              <w:rPr>
                <w:rFonts w:asciiTheme="minorHAnsi" w:hAnsiTheme="minorHAnsi" w:cstheme="minorHAnsi"/>
                <w:b/>
                <w:bCs/>
                <w:color w:val="000000"/>
                <w:sz w:val="22"/>
                <w:szCs w:val="22"/>
              </w:rPr>
              <w:t xml:space="preserve">(One) Large </w:t>
            </w:r>
            <w:r w:rsidRPr="009A787D">
              <w:rPr>
                <w:rFonts w:asciiTheme="minorHAnsi" w:hAnsiTheme="minorHAnsi" w:cstheme="minorHAnsi"/>
                <w:b/>
                <w:bCs/>
                <w:color w:val="000000"/>
                <w:sz w:val="22"/>
                <w:szCs w:val="22"/>
              </w:rPr>
              <w:t>Conference Room for up to 100 people</w:t>
            </w:r>
          </w:p>
          <w:p w:rsidR="005C4531" w:rsidRPr="00317715" w:rsidRDefault="00317715" w:rsidP="00317715">
            <w:pPr>
              <w:pStyle w:val="NormalWeb"/>
              <w:numPr>
                <w:ilvl w:val="0"/>
                <w:numId w:val="16"/>
              </w:numPr>
              <w:pBdr>
                <w:top w:val="nil"/>
                <w:left w:val="nil"/>
                <w:bottom w:val="nil"/>
                <w:right w:val="nil"/>
                <w:between w:val="nil"/>
              </w:pBdr>
              <w:spacing w:before="0" w:beforeAutospacing="0" w:after="0" w:afterAutospacing="0"/>
              <w:jc w:val="both"/>
              <w:textAlignment w:val="baseline"/>
              <w:rPr>
                <w:rFonts w:asciiTheme="minorHAnsi" w:hAnsiTheme="minorHAnsi" w:cstheme="minorHAnsi"/>
                <w:color w:val="000000"/>
                <w:sz w:val="22"/>
                <w:szCs w:val="22"/>
              </w:rPr>
            </w:pPr>
            <w:r w:rsidRPr="00317715">
              <w:rPr>
                <w:rFonts w:asciiTheme="minorHAnsi" w:hAnsiTheme="minorHAnsi" w:cstheme="minorHAnsi"/>
                <w:color w:val="000000"/>
                <w:sz w:val="22"/>
                <w:szCs w:val="22"/>
              </w:rPr>
              <w:t>amphitheatre</w:t>
            </w:r>
            <w:r w:rsidR="005C4531" w:rsidRPr="00317715">
              <w:rPr>
                <w:rFonts w:asciiTheme="minorHAnsi" w:hAnsiTheme="minorHAnsi" w:cstheme="minorHAnsi"/>
                <w:color w:val="000000"/>
                <w:sz w:val="22"/>
                <w:szCs w:val="22"/>
              </w:rPr>
              <w:t xml:space="preserve"> arrangement with possibility to arrange tables on the perimeter; </w:t>
            </w:r>
          </w:p>
          <w:p w:rsidR="005C4531" w:rsidRPr="009A787D" w:rsidRDefault="005C4531" w:rsidP="00317715">
            <w:pPr>
              <w:pStyle w:val="NormalWeb"/>
              <w:numPr>
                <w:ilvl w:val="0"/>
                <w:numId w:val="16"/>
              </w:numPr>
              <w:pBdr>
                <w:top w:val="nil"/>
                <w:left w:val="nil"/>
                <w:bottom w:val="nil"/>
                <w:right w:val="nil"/>
                <w:between w:val="nil"/>
              </w:pBd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 xml:space="preserve">comfortable seats and tables; </w:t>
            </w:r>
          </w:p>
          <w:p w:rsidR="005C4531" w:rsidRPr="009A787D" w:rsidRDefault="005C4531" w:rsidP="00317715">
            <w:pPr>
              <w:pStyle w:val="NormalWeb"/>
              <w:numPr>
                <w:ilvl w:val="0"/>
                <w:numId w:val="16"/>
              </w:numPr>
              <w:pBdr>
                <w:top w:val="nil"/>
                <w:left w:val="nil"/>
                <w:bottom w:val="nil"/>
                <w:right w:val="nil"/>
                <w:between w:val="nil"/>
              </w:pBd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 xml:space="preserve">air-condition system; </w:t>
            </w:r>
          </w:p>
          <w:p w:rsidR="005C4531" w:rsidRDefault="005C4531" w:rsidP="00317715">
            <w:pPr>
              <w:pStyle w:val="NormalWeb"/>
              <w:numPr>
                <w:ilvl w:val="0"/>
                <w:numId w:val="16"/>
              </w:numPr>
              <w:pBdr>
                <w:top w:val="nil"/>
                <w:left w:val="nil"/>
                <w:bottom w:val="nil"/>
                <w:right w:val="nil"/>
                <w:between w:val="nil"/>
              </w:pBd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 xml:space="preserve">Wi-Fi Internet connection. </w:t>
            </w:r>
          </w:p>
          <w:p w:rsidR="00317715" w:rsidRPr="009A787D" w:rsidRDefault="00317715" w:rsidP="00317715">
            <w:pPr>
              <w:pBdr>
                <w:top w:val="nil"/>
                <w:left w:val="nil"/>
                <w:bottom w:val="nil"/>
                <w:right w:val="nil"/>
                <w:between w:val="nil"/>
              </w:pBdr>
              <w:jc w:val="both"/>
              <w:rPr>
                <w:rFonts w:asciiTheme="minorHAnsi" w:hAnsiTheme="minorHAnsi" w:cstheme="minorHAnsi"/>
                <w:color w:val="0E101A"/>
                <w:sz w:val="22"/>
                <w:szCs w:val="22"/>
              </w:rPr>
            </w:pPr>
            <w:r w:rsidRPr="00C62BB4">
              <w:rPr>
                <w:rFonts w:asciiTheme="minorHAnsi" w:hAnsiTheme="minorHAnsi" w:cstheme="minorHAnsi"/>
                <w:i/>
                <w:color w:val="000000"/>
                <w:sz w:val="22"/>
                <w:szCs w:val="22"/>
              </w:rPr>
              <w:t>(</w:t>
            </w:r>
            <w:r>
              <w:rPr>
                <w:rFonts w:asciiTheme="minorHAnsi" w:hAnsiTheme="minorHAnsi" w:cstheme="minorHAnsi"/>
                <w:i/>
                <w:color w:val="000000"/>
                <w:sz w:val="22"/>
                <w:szCs w:val="22"/>
              </w:rPr>
              <w:t>1</w:t>
            </w:r>
            <w:r w:rsidRPr="00C62BB4">
              <w:rPr>
                <w:rFonts w:asciiTheme="minorHAnsi" w:hAnsiTheme="minorHAnsi" w:cstheme="minorHAnsi"/>
                <w:i/>
                <w:color w:val="000000"/>
                <w:sz w:val="22"/>
                <w:szCs w:val="22"/>
              </w:rPr>
              <w:t xml:space="preserve"> room x 4 days = </w:t>
            </w:r>
            <w:r>
              <w:rPr>
                <w:rFonts w:asciiTheme="minorHAnsi" w:hAnsiTheme="minorHAnsi" w:cstheme="minorHAnsi"/>
                <w:b/>
                <w:i/>
                <w:color w:val="000000"/>
                <w:sz w:val="22"/>
                <w:szCs w:val="22"/>
              </w:rPr>
              <w:t>4</w:t>
            </w:r>
            <w:r>
              <w:rPr>
                <w:rFonts w:asciiTheme="minorHAnsi" w:hAnsiTheme="minorHAnsi" w:cstheme="minorHAnsi"/>
                <w:i/>
                <w:color w:val="000000"/>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317715" w:rsidP="003014B4">
            <w:pPr>
              <w:jc w:val="center"/>
              <w:rPr>
                <w:rFonts w:asciiTheme="minorHAnsi" w:hAnsiTheme="minorHAnsi" w:cstheme="minorHAnsi"/>
                <w:sz w:val="22"/>
                <w:szCs w:val="22"/>
              </w:rPr>
            </w:pPr>
            <w:r w:rsidRPr="00317715">
              <w:rPr>
                <w:rFonts w:asciiTheme="minorHAnsi" w:hAnsiTheme="minorHAnsi" w:cstheme="minorHAnsi"/>
                <w:color w:val="000000"/>
                <w:sz w:val="22"/>
                <w:szCs w:val="22"/>
              </w:rPr>
              <w:t>Conference Room / Day</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317715" w:rsidP="003014B4">
            <w:pPr>
              <w:rPr>
                <w:rFonts w:asciiTheme="minorHAnsi" w:hAnsiTheme="minorHAnsi" w:cstheme="minorHAnsi"/>
                <w:sz w:val="22"/>
                <w:szCs w:val="22"/>
              </w:rPr>
            </w:pPr>
            <w:r>
              <w:rPr>
                <w:rFonts w:asciiTheme="minorHAnsi" w:hAnsiTheme="minorHAnsi" w:cstheme="minorHAnsi"/>
                <w:color w:val="000000"/>
                <w:sz w:val="22"/>
                <w:szCs w:val="22"/>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1.4.</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Style w:val="NormalWeb"/>
              <w:spacing w:before="0" w:beforeAutospacing="0" w:after="0" w:afterAutospacing="0"/>
              <w:jc w:val="both"/>
              <w:rPr>
                <w:rFonts w:asciiTheme="minorHAnsi" w:hAnsiTheme="minorHAnsi" w:cstheme="minorHAnsi"/>
                <w:sz w:val="22"/>
                <w:szCs w:val="22"/>
              </w:rPr>
            </w:pPr>
            <w:r w:rsidRPr="009A787D">
              <w:rPr>
                <w:rFonts w:asciiTheme="minorHAnsi" w:hAnsiTheme="minorHAnsi" w:cstheme="minorHAnsi"/>
                <w:b/>
                <w:bCs/>
                <w:color w:val="000000"/>
                <w:sz w:val="22"/>
                <w:szCs w:val="22"/>
              </w:rPr>
              <w:t xml:space="preserve">Equipment </w:t>
            </w:r>
            <w:r w:rsidRPr="009A787D">
              <w:rPr>
                <w:rFonts w:asciiTheme="minorHAnsi" w:hAnsiTheme="minorHAnsi" w:cstheme="minorHAnsi"/>
                <w:color w:val="000000"/>
                <w:sz w:val="22"/>
                <w:szCs w:val="22"/>
              </w:rPr>
              <w:t>in each conference rooms:</w:t>
            </w:r>
          </w:p>
          <w:p w:rsidR="005C4531" w:rsidRPr="009A787D" w:rsidRDefault="005C4531" w:rsidP="005C4531">
            <w:pPr>
              <w:pStyle w:val="NormalWeb"/>
              <w:numPr>
                <w:ilvl w:val="0"/>
                <w:numId w:val="16"/>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Laptop</w:t>
            </w:r>
          </w:p>
          <w:p w:rsidR="005C4531" w:rsidRPr="009A787D" w:rsidRDefault="005C4531" w:rsidP="005C4531">
            <w:pPr>
              <w:pStyle w:val="NormalWeb"/>
              <w:numPr>
                <w:ilvl w:val="0"/>
                <w:numId w:val="16"/>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Video projector</w:t>
            </w:r>
          </w:p>
          <w:p w:rsidR="005C4531" w:rsidRPr="009A787D" w:rsidRDefault="005C4531" w:rsidP="00317715">
            <w:pPr>
              <w:pStyle w:val="NormalWeb"/>
              <w:numPr>
                <w:ilvl w:val="0"/>
                <w:numId w:val="16"/>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Screen</w:t>
            </w:r>
          </w:p>
          <w:p w:rsidR="005C4531" w:rsidRDefault="005C4531" w:rsidP="00317715">
            <w:pPr>
              <w:pStyle w:val="NormalWeb"/>
              <w:numPr>
                <w:ilvl w:val="0"/>
                <w:numId w:val="16"/>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Flipchart table, markers</w:t>
            </w:r>
          </w:p>
          <w:p w:rsidR="00317715" w:rsidRPr="009A787D" w:rsidRDefault="00317715" w:rsidP="00317715">
            <w:pPr>
              <w:jc w:val="both"/>
              <w:rPr>
                <w:rFonts w:asciiTheme="minorHAnsi" w:hAnsiTheme="minorHAnsi" w:cstheme="minorHAnsi"/>
                <w:color w:val="000000"/>
                <w:sz w:val="22"/>
                <w:szCs w:val="22"/>
              </w:rPr>
            </w:pPr>
            <w:r w:rsidRPr="00317715">
              <w:rPr>
                <w:rFonts w:asciiTheme="minorHAnsi" w:hAnsiTheme="minorHAnsi" w:cstheme="minorHAnsi"/>
                <w:color w:val="000000"/>
                <w:sz w:val="22"/>
                <w:szCs w:val="22"/>
              </w:rPr>
              <w:t>(1 set x 4 rooms x 4 days = 16)</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jc w:val="center"/>
              <w:rPr>
                <w:rFonts w:asciiTheme="minorHAnsi" w:hAnsiTheme="minorHAnsi" w:cstheme="minorHAnsi"/>
                <w:sz w:val="22"/>
                <w:szCs w:val="22"/>
              </w:rPr>
            </w:pPr>
            <w:r w:rsidRPr="009A787D">
              <w:rPr>
                <w:rFonts w:asciiTheme="minorHAnsi" w:hAnsiTheme="minorHAnsi" w:cstheme="minorHAnsi"/>
                <w:sz w:val="22"/>
                <w:szCs w:val="22"/>
              </w:rPr>
              <w:t>set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317715" w:rsidP="003014B4">
            <w:pPr>
              <w:rPr>
                <w:rFonts w:asciiTheme="minorHAnsi" w:hAnsiTheme="minorHAnsi" w:cstheme="minorHAnsi"/>
                <w:sz w:val="22"/>
                <w:szCs w:val="22"/>
              </w:rPr>
            </w:pPr>
            <w:r>
              <w:rPr>
                <w:rFonts w:asciiTheme="minorHAnsi" w:hAnsiTheme="minorHAnsi" w:cstheme="minorHAnsi"/>
                <w:sz w:val="22"/>
                <w:szCs w:val="22"/>
              </w:rPr>
              <w:t>16</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1.5.</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ind w:hanging="2"/>
              <w:jc w:val="both"/>
              <w:rPr>
                <w:rFonts w:asciiTheme="minorHAnsi" w:hAnsiTheme="minorHAnsi" w:cstheme="minorHAnsi"/>
                <w:sz w:val="22"/>
                <w:szCs w:val="22"/>
              </w:rPr>
            </w:pPr>
            <w:r w:rsidRPr="009A787D">
              <w:rPr>
                <w:rFonts w:asciiTheme="minorHAnsi" w:hAnsiTheme="minorHAnsi" w:cstheme="minorHAnsi"/>
                <w:b/>
                <w:bCs/>
                <w:color w:val="000000"/>
                <w:sz w:val="22"/>
                <w:szCs w:val="22"/>
              </w:rPr>
              <w:t xml:space="preserve">Still water in 0,5 l bottles. </w:t>
            </w:r>
            <w:r w:rsidRPr="009A787D">
              <w:rPr>
                <w:rFonts w:asciiTheme="minorHAnsi" w:hAnsiTheme="minorHAnsi" w:cstheme="minorHAnsi"/>
                <w:color w:val="000000"/>
                <w:sz w:val="22"/>
                <w:szCs w:val="22"/>
              </w:rPr>
              <w:t>Reusable water jugs and glass cups must be available throughout the event.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jc w:val="center"/>
              <w:rPr>
                <w:rFonts w:asciiTheme="minorHAnsi" w:hAnsiTheme="minorHAnsi" w:cstheme="minorHAnsi"/>
                <w:sz w:val="22"/>
                <w:szCs w:val="22"/>
              </w:rPr>
            </w:pPr>
            <w:r w:rsidRPr="009A787D">
              <w:rPr>
                <w:rFonts w:asciiTheme="minorHAnsi" w:hAnsiTheme="minorHAnsi" w:cstheme="minorHAnsi"/>
                <w:color w:val="000000"/>
                <w:sz w:val="22"/>
                <w:szCs w:val="22"/>
              </w:rPr>
              <w:t>bottle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r w:rsidRPr="009A787D">
              <w:rPr>
                <w:rFonts w:asciiTheme="minorHAnsi" w:hAnsiTheme="minorHAnsi" w:cstheme="minorHAnsi"/>
                <w:sz w:val="22"/>
                <w:szCs w:val="22"/>
              </w:rPr>
              <w:t>500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lastRenderedPageBreak/>
              <w:t>1.6.</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Style w:val="NormalWeb"/>
              <w:spacing w:before="0" w:beforeAutospacing="0" w:after="0" w:afterAutospacing="0"/>
              <w:jc w:val="both"/>
              <w:rPr>
                <w:rFonts w:asciiTheme="minorHAnsi" w:hAnsiTheme="minorHAnsi" w:cstheme="minorHAnsi"/>
                <w:sz w:val="22"/>
                <w:szCs w:val="22"/>
              </w:rPr>
            </w:pPr>
            <w:r w:rsidRPr="009A787D">
              <w:rPr>
                <w:rFonts w:asciiTheme="minorHAnsi" w:hAnsiTheme="minorHAnsi" w:cstheme="minorHAnsi"/>
                <w:b/>
                <w:bCs/>
                <w:color w:val="000000"/>
                <w:sz w:val="22"/>
                <w:szCs w:val="22"/>
              </w:rPr>
              <w:t>Coffee breaks</w:t>
            </w:r>
            <w:r w:rsidRPr="009A787D">
              <w:rPr>
                <w:rFonts w:asciiTheme="minorHAnsi" w:hAnsiTheme="minorHAnsi" w:cstheme="minorHAnsi"/>
                <w:color w:val="000000"/>
                <w:sz w:val="22"/>
                <w:szCs w:val="22"/>
              </w:rPr>
              <w:t xml:space="preserve"> (2 per day x 4 days x 75 people) to be served close to the Conference Room and should include a minimum of:</w:t>
            </w:r>
          </w:p>
          <w:p w:rsidR="005C4531" w:rsidRPr="009A787D" w:rsidRDefault="005C4531" w:rsidP="005C4531">
            <w:pPr>
              <w:pStyle w:val="NormalWeb"/>
              <w:numPr>
                <w:ilvl w:val="0"/>
                <w:numId w:val="17"/>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Tea &amp; Coffee with milk/cream;</w:t>
            </w:r>
          </w:p>
          <w:p w:rsidR="005C4531" w:rsidRPr="009A787D" w:rsidRDefault="005C4531" w:rsidP="005C4531">
            <w:pPr>
              <w:pStyle w:val="NormalWeb"/>
              <w:numPr>
                <w:ilvl w:val="0"/>
                <w:numId w:val="17"/>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2 types of non-sweet pies;</w:t>
            </w:r>
          </w:p>
          <w:p w:rsidR="005C4531" w:rsidRPr="009A787D" w:rsidRDefault="005C4531" w:rsidP="005C4531">
            <w:pPr>
              <w:pStyle w:val="NormalWeb"/>
              <w:numPr>
                <w:ilvl w:val="0"/>
                <w:numId w:val="17"/>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seasonal fruits</w:t>
            </w:r>
          </w:p>
          <w:p w:rsidR="005C4531" w:rsidRPr="009A787D" w:rsidRDefault="005C4531" w:rsidP="005C4531">
            <w:pPr>
              <w:pStyle w:val="NormalWeb"/>
              <w:numPr>
                <w:ilvl w:val="0"/>
                <w:numId w:val="17"/>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 xml:space="preserve">1 type of sweet snack.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jc w:val="center"/>
              <w:rPr>
                <w:rFonts w:asciiTheme="minorHAnsi" w:hAnsiTheme="minorHAnsi" w:cstheme="minorHAnsi"/>
                <w:sz w:val="22"/>
                <w:szCs w:val="22"/>
              </w:rPr>
            </w:pPr>
            <w:r w:rsidRPr="009A787D">
              <w:rPr>
                <w:rFonts w:asciiTheme="minorHAnsi" w:hAnsiTheme="minorHAnsi" w:cstheme="minorHAnsi"/>
                <w:color w:val="000000"/>
                <w:sz w:val="22"/>
                <w:szCs w:val="22"/>
              </w:rPr>
              <w:t>Coffee break</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r w:rsidRPr="009A787D">
              <w:rPr>
                <w:rFonts w:asciiTheme="minorHAnsi" w:hAnsiTheme="minorHAnsi" w:cstheme="minorHAnsi"/>
                <w:sz w:val="22"/>
                <w:szCs w:val="22"/>
              </w:rPr>
              <w:t>600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1.7.</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Style w:val="NormalWeb"/>
              <w:spacing w:before="0" w:beforeAutospacing="0" w:after="0" w:afterAutospacing="0"/>
              <w:jc w:val="both"/>
              <w:rPr>
                <w:rFonts w:asciiTheme="minorHAnsi" w:hAnsiTheme="minorHAnsi" w:cstheme="minorHAnsi"/>
                <w:sz w:val="22"/>
                <w:szCs w:val="22"/>
              </w:rPr>
            </w:pPr>
            <w:r w:rsidRPr="009A787D">
              <w:rPr>
                <w:rFonts w:asciiTheme="minorHAnsi" w:hAnsiTheme="minorHAnsi" w:cstheme="minorHAnsi"/>
                <w:b/>
                <w:bCs/>
                <w:color w:val="000000"/>
                <w:sz w:val="22"/>
                <w:szCs w:val="22"/>
              </w:rPr>
              <w:t>Lunch</w:t>
            </w:r>
            <w:r w:rsidRPr="009A787D">
              <w:rPr>
                <w:rFonts w:asciiTheme="minorHAnsi" w:hAnsiTheme="minorHAnsi" w:cstheme="minorHAnsi"/>
                <w:color w:val="000000"/>
                <w:sz w:val="22"/>
                <w:szCs w:val="22"/>
              </w:rPr>
              <w:t xml:space="preserve"> (1 per day x 4 days x </w:t>
            </w:r>
            <w:r w:rsidRPr="00174D61">
              <w:rPr>
                <w:rFonts w:asciiTheme="minorHAnsi" w:hAnsiTheme="minorHAnsi" w:cstheme="minorHAnsi"/>
                <w:color w:val="000000"/>
                <w:sz w:val="22"/>
                <w:szCs w:val="22"/>
              </w:rPr>
              <w:t>75 people</w:t>
            </w:r>
            <w:r w:rsidRPr="009A787D">
              <w:rPr>
                <w:rFonts w:asciiTheme="minorHAnsi" w:hAnsiTheme="minorHAnsi" w:cstheme="minorHAnsi"/>
                <w:color w:val="000000"/>
                <w:sz w:val="22"/>
                <w:szCs w:val="22"/>
              </w:rPr>
              <w:t>) to be served in the same building with the Conference Room or close to and should include a minimum of:</w:t>
            </w:r>
          </w:p>
          <w:p w:rsidR="005C4531" w:rsidRPr="009A787D" w:rsidRDefault="005C4531" w:rsidP="005C4531">
            <w:pPr>
              <w:pStyle w:val="NormalWeb"/>
              <w:numPr>
                <w:ilvl w:val="0"/>
                <w:numId w:val="18"/>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First course (soup, etc.)</w:t>
            </w:r>
          </w:p>
          <w:p w:rsidR="005C4531" w:rsidRPr="009A787D" w:rsidRDefault="005C4531" w:rsidP="005C4531">
            <w:pPr>
              <w:pStyle w:val="NormalWeb"/>
              <w:numPr>
                <w:ilvl w:val="0"/>
                <w:numId w:val="18"/>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 xml:space="preserve">Main dishes (meat, fish, vegetables, potatoes) with salad </w:t>
            </w:r>
          </w:p>
          <w:p w:rsidR="005C4531" w:rsidRPr="009A787D" w:rsidRDefault="005C4531" w:rsidP="005C4531">
            <w:pPr>
              <w:pStyle w:val="NormalWeb"/>
              <w:numPr>
                <w:ilvl w:val="0"/>
                <w:numId w:val="18"/>
              </w:numPr>
              <w:spacing w:before="0" w:beforeAutospacing="0" w:after="0" w:afterAutospacing="0"/>
              <w:jc w:val="both"/>
              <w:textAlignment w:val="baseline"/>
              <w:rPr>
                <w:rFonts w:asciiTheme="minorHAnsi" w:hAnsiTheme="minorHAnsi" w:cstheme="minorHAnsi"/>
                <w:color w:val="000000"/>
                <w:sz w:val="22"/>
                <w:szCs w:val="22"/>
              </w:rPr>
            </w:pPr>
            <w:r w:rsidRPr="009A787D">
              <w:rPr>
                <w:rFonts w:asciiTheme="minorHAnsi" w:hAnsiTheme="minorHAnsi" w:cstheme="minorHAnsi"/>
                <w:color w:val="000000"/>
                <w:sz w:val="22"/>
                <w:szCs w:val="22"/>
              </w:rPr>
              <w:t>Water &amp; fruit juice</w:t>
            </w:r>
          </w:p>
          <w:p w:rsidR="005C4531" w:rsidRPr="009A787D" w:rsidRDefault="005C4531" w:rsidP="0075366A">
            <w:pPr>
              <w:pStyle w:val="NormalWeb"/>
              <w:numPr>
                <w:ilvl w:val="0"/>
                <w:numId w:val="18"/>
              </w:numPr>
              <w:spacing w:before="0" w:beforeAutospacing="0" w:after="0" w:afterAutospacing="0"/>
              <w:jc w:val="both"/>
              <w:textAlignment w:val="baseline"/>
              <w:rPr>
                <w:rFonts w:asciiTheme="minorHAnsi" w:hAnsiTheme="minorHAnsi" w:cstheme="minorHAnsi"/>
                <w:b/>
                <w:bCs/>
                <w:color w:val="000000"/>
                <w:sz w:val="22"/>
                <w:szCs w:val="22"/>
              </w:rPr>
            </w:pPr>
            <w:r w:rsidRPr="009A787D">
              <w:rPr>
                <w:rFonts w:asciiTheme="minorHAnsi" w:hAnsiTheme="minorHAnsi" w:cstheme="minorHAnsi"/>
                <w:color w:val="000000"/>
                <w:sz w:val="22"/>
                <w:szCs w:val="22"/>
              </w:rPr>
              <w:t>Tea &amp; Coffee with milk/cream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r w:rsidRPr="009A787D">
              <w:rPr>
                <w:rFonts w:asciiTheme="minorHAnsi" w:hAnsiTheme="minorHAnsi" w:cstheme="minorHAnsi"/>
                <w:color w:val="000000"/>
                <w:sz w:val="22"/>
                <w:szCs w:val="22"/>
              </w:rPr>
              <w:t>lunch</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r>
              <w:rPr>
                <w:rFonts w:asciiTheme="minorHAnsi" w:hAnsiTheme="minorHAnsi" w:cstheme="minorHAnsi"/>
                <w:sz w:val="22"/>
                <w:szCs w:val="22"/>
              </w:rPr>
              <w:t>3</w:t>
            </w:r>
            <w:r w:rsidRPr="009A787D">
              <w:rPr>
                <w:rFonts w:asciiTheme="minorHAnsi" w:hAnsiTheme="minorHAnsi" w:cstheme="minorHAnsi"/>
                <w:sz w:val="22"/>
                <w:szCs w:val="22"/>
              </w:rPr>
              <w:t>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both"/>
              <w:rPr>
                <w:rFonts w:asciiTheme="minorHAnsi" w:hAnsiTheme="minorHAnsi" w:cstheme="minorHAnsi"/>
                <w:color w:val="000000"/>
                <w:sz w:val="22"/>
                <w:szCs w:val="22"/>
              </w:rPr>
            </w:pPr>
            <w:r w:rsidRPr="009A787D">
              <w:rPr>
                <w:rFonts w:asciiTheme="minorHAnsi" w:hAnsiTheme="minorHAnsi" w:cstheme="minorHAnsi"/>
                <w:color w:val="000000"/>
                <w:sz w:val="22"/>
                <w:szCs w:val="22"/>
              </w:rPr>
              <w:t>1.8.</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5366A" w:rsidRPr="0075366A" w:rsidRDefault="0075366A" w:rsidP="0075366A">
            <w:pPr>
              <w:pBdr>
                <w:top w:val="nil"/>
                <w:left w:val="nil"/>
                <w:bottom w:val="nil"/>
                <w:right w:val="nil"/>
                <w:between w:val="nil"/>
              </w:pBdr>
              <w:jc w:val="both"/>
              <w:rPr>
                <w:rFonts w:asciiTheme="minorHAnsi" w:hAnsiTheme="minorHAnsi" w:cstheme="minorHAnsi"/>
                <w:color w:val="0E101A"/>
                <w:sz w:val="22"/>
                <w:szCs w:val="22"/>
              </w:rPr>
            </w:pPr>
            <w:r w:rsidRPr="0075366A">
              <w:rPr>
                <w:rFonts w:asciiTheme="minorHAnsi" w:hAnsiTheme="minorHAnsi" w:cstheme="minorHAnsi"/>
                <w:b/>
                <w:color w:val="0E101A"/>
                <w:sz w:val="22"/>
                <w:szCs w:val="22"/>
              </w:rPr>
              <w:t>Dinner</w:t>
            </w:r>
            <w:r w:rsidRPr="0075366A">
              <w:rPr>
                <w:rFonts w:asciiTheme="minorHAnsi" w:hAnsiTheme="minorHAnsi" w:cstheme="minorHAnsi"/>
                <w:color w:val="0E101A"/>
                <w:sz w:val="22"/>
                <w:szCs w:val="22"/>
              </w:rPr>
              <w:t xml:space="preserve"> (1 per day x 3 days x 75 people) to be served in the same building with the Conference Room or close to and should include a minimum of:</w:t>
            </w:r>
          </w:p>
          <w:p w:rsidR="0075366A" w:rsidRPr="0075366A" w:rsidRDefault="0075366A" w:rsidP="0075366A">
            <w:pPr>
              <w:pStyle w:val="ListParagraph"/>
              <w:numPr>
                <w:ilvl w:val="0"/>
                <w:numId w:val="13"/>
              </w:numPr>
              <w:pBdr>
                <w:top w:val="nil"/>
                <w:left w:val="nil"/>
                <w:bottom w:val="nil"/>
                <w:right w:val="nil"/>
                <w:between w:val="nil"/>
              </w:pBdr>
              <w:jc w:val="both"/>
              <w:rPr>
                <w:rFonts w:asciiTheme="minorHAnsi" w:hAnsiTheme="minorHAnsi" w:cstheme="minorHAnsi"/>
                <w:color w:val="0E101A"/>
                <w:szCs w:val="22"/>
              </w:rPr>
            </w:pPr>
            <w:r w:rsidRPr="0075366A">
              <w:rPr>
                <w:rFonts w:asciiTheme="minorHAnsi" w:hAnsiTheme="minorHAnsi" w:cstheme="minorHAnsi"/>
                <w:color w:val="0E101A"/>
                <w:szCs w:val="22"/>
              </w:rPr>
              <w:t xml:space="preserve">Salad </w:t>
            </w:r>
          </w:p>
          <w:p w:rsidR="0075366A" w:rsidRPr="0075366A" w:rsidRDefault="0075366A" w:rsidP="0075366A">
            <w:pPr>
              <w:pStyle w:val="ListParagraph"/>
              <w:numPr>
                <w:ilvl w:val="0"/>
                <w:numId w:val="13"/>
              </w:numPr>
              <w:pBdr>
                <w:top w:val="nil"/>
                <w:left w:val="nil"/>
                <w:bottom w:val="nil"/>
                <w:right w:val="nil"/>
                <w:between w:val="nil"/>
              </w:pBdr>
              <w:jc w:val="both"/>
              <w:rPr>
                <w:rFonts w:asciiTheme="minorHAnsi" w:hAnsiTheme="minorHAnsi" w:cstheme="minorHAnsi"/>
                <w:color w:val="0E101A"/>
                <w:szCs w:val="22"/>
              </w:rPr>
            </w:pPr>
            <w:r w:rsidRPr="0075366A">
              <w:rPr>
                <w:rFonts w:asciiTheme="minorHAnsi" w:hAnsiTheme="minorHAnsi" w:cstheme="minorHAnsi"/>
                <w:color w:val="0E101A"/>
                <w:szCs w:val="22"/>
              </w:rPr>
              <w:t xml:space="preserve">Meat / fish, vegetables / salad, garnish. </w:t>
            </w:r>
          </w:p>
          <w:p w:rsidR="0075366A" w:rsidRPr="0075366A" w:rsidRDefault="0075366A" w:rsidP="0075366A">
            <w:pPr>
              <w:pStyle w:val="ListParagraph"/>
              <w:numPr>
                <w:ilvl w:val="0"/>
                <w:numId w:val="13"/>
              </w:numPr>
              <w:pBdr>
                <w:top w:val="nil"/>
                <w:left w:val="nil"/>
                <w:bottom w:val="nil"/>
                <w:right w:val="nil"/>
                <w:between w:val="nil"/>
              </w:pBdr>
              <w:jc w:val="both"/>
              <w:rPr>
                <w:rFonts w:asciiTheme="minorHAnsi" w:hAnsiTheme="minorHAnsi" w:cstheme="minorHAnsi"/>
                <w:color w:val="0E101A"/>
                <w:szCs w:val="22"/>
              </w:rPr>
            </w:pPr>
            <w:r w:rsidRPr="0075366A">
              <w:rPr>
                <w:rFonts w:asciiTheme="minorHAnsi" w:hAnsiTheme="minorHAnsi" w:cstheme="minorHAnsi"/>
                <w:color w:val="0E101A"/>
                <w:szCs w:val="22"/>
              </w:rPr>
              <w:t>Water &amp; fruit juice</w:t>
            </w:r>
          </w:p>
          <w:p w:rsidR="005C4531" w:rsidRPr="0075366A" w:rsidRDefault="0075366A" w:rsidP="0075366A">
            <w:pPr>
              <w:pStyle w:val="ListParagraph"/>
              <w:numPr>
                <w:ilvl w:val="0"/>
                <w:numId w:val="13"/>
              </w:numPr>
              <w:pBdr>
                <w:top w:val="nil"/>
                <w:left w:val="nil"/>
                <w:bottom w:val="nil"/>
                <w:right w:val="nil"/>
                <w:between w:val="nil"/>
              </w:pBdr>
              <w:jc w:val="both"/>
              <w:rPr>
                <w:rFonts w:asciiTheme="minorHAnsi" w:hAnsiTheme="minorHAnsi" w:cstheme="minorHAnsi"/>
                <w:b/>
                <w:bCs/>
                <w:color w:val="000000"/>
                <w:szCs w:val="22"/>
              </w:rPr>
            </w:pPr>
            <w:r w:rsidRPr="0075366A">
              <w:rPr>
                <w:rFonts w:asciiTheme="minorHAnsi" w:hAnsiTheme="minorHAnsi" w:cstheme="minorHAnsi"/>
                <w:color w:val="0E101A"/>
                <w:szCs w:val="22"/>
              </w:rPr>
              <w:t>1 type of dessert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r w:rsidRPr="009A787D">
              <w:rPr>
                <w:rFonts w:asciiTheme="minorHAnsi" w:hAnsiTheme="minorHAnsi" w:cstheme="minorHAnsi"/>
                <w:color w:val="000000"/>
                <w:sz w:val="22"/>
                <w:szCs w:val="22"/>
              </w:rPr>
              <w:t>dinner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75366A" w:rsidP="003014B4">
            <w:pPr>
              <w:rPr>
                <w:rFonts w:asciiTheme="minorHAnsi" w:hAnsiTheme="minorHAnsi" w:cstheme="minorHAnsi"/>
                <w:sz w:val="22"/>
                <w:szCs w:val="22"/>
              </w:rPr>
            </w:pPr>
            <w:r>
              <w:rPr>
                <w:rFonts w:asciiTheme="minorHAnsi" w:hAnsiTheme="minorHAnsi" w:cstheme="minorHAnsi"/>
                <w:sz w:val="22"/>
                <w:szCs w:val="22"/>
              </w:rPr>
              <w:t>225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75366A"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5366A" w:rsidRPr="009A787D" w:rsidRDefault="0075366A" w:rsidP="003014B4">
            <w:pPr>
              <w:pBdr>
                <w:top w:val="nil"/>
                <w:left w:val="nil"/>
                <w:bottom w:val="nil"/>
                <w:right w:val="nil"/>
                <w:between w:val="nil"/>
              </w:pBdr>
              <w:ind w:left="-2" w:hanging="2"/>
              <w:jc w:val="both"/>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5366A" w:rsidRPr="002B79B5" w:rsidRDefault="0075366A" w:rsidP="0075366A">
            <w:pPr>
              <w:pBdr>
                <w:top w:val="nil"/>
                <w:left w:val="nil"/>
                <w:bottom w:val="nil"/>
                <w:right w:val="nil"/>
                <w:between w:val="nil"/>
              </w:pBdr>
              <w:jc w:val="both"/>
              <w:rPr>
                <w:rFonts w:asciiTheme="minorHAnsi" w:hAnsiTheme="minorHAnsi" w:cstheme="minorHAnsi"/>
                <w:color w:val="0E101A"/>
                <w:sz w:val="22"/>
                <w:szCs w:val="22"/>
              </w:rPr>
            </w:pPr>
            <w:r w:rsidRPr="00334742">
              <w:rPr>
                <w:rFonts w:asciiTheme="minorHAnsi" w:hAnsiTheme="minorHAnsi" w:cstheme="minorHAnsi"/>
                <w:b/>
                <w:color w:val="0E101A"/>
                <w:sz w:val="22"/>
                <w:szCs w:val="22"/>
              </w:rPr>
              <w:t>Dinner in the last day for 100 persons</w:t>
            </w:r>
            <w:r w:rsidRPr="002B79B5">
              <w:rPr>
                <w:rFonts w:asciiTheme="minorHAnsi" w:hAnsiTheme="minorHAnsi" w:cstheme="minorHAnsi"/>
                <w:color w:val="0E101A"/>
                <w:sz w:val="22"/>
                <w:szCs w:val="22"/>
              </w:rPr>
              <w:t xml:space="preserve"> </w:t>
            </w:r>
            <w:r w:rsidRPr="00334742">
              <w:rPr>
                <w:rFonts w:asciiTheme="minorHAnsi" w:hAnsiTheme="minorHAnsi" w:cstheme="minorHAnsi"/>
                <w:color w:val="0E101A"/>
                <w:sz w:val="22"/>
                <w:szCs w:val="22"/>
              </w:rPr>
              <w:t>to be served in the same building with the Conference Room or close to and should include a minimum of</w:t>
            </w:r>
            <w:r w:rsidRPr="002B79B5">
              <w:rPr>
                <w:rFonts w:asciiTheme="minorHAnsi" w:hAnsiTheme="minorHAnsi" w:cstheme="minorHAnsi"/>
                <w:color w:val="0E101A"/>
                <w:sz w:val="22"/>
                <w:szCs w:val="22"/>
              </w:rPr>
              <w:t>:</w:t>
            </w:r>
          </w:p>
          <w:p w:rsidR="0075366A" w:rsidRPr="002B79B5" w:rsidRDefault="0075366A" w:rsidP="0075366A">
            <w:pPr>
              <w:pStyle w:val="ListParagraph"/>
              <w:numPr>
                <w:ilvl w:val="0"/>
                <w:numId w:val="13"/>
              </w:numPr>
              <w:pBdr>
                <w:top w:val="nil"/>
                <w:left w:val="nil"/>
                <w:bottom w:val="nil"/>
                <w:right w:val="nil"/>
                <w:between w:val="nil"/>
              </w:pBdr>
              <w:jc w:val="both"/>
              <w:rPr>
                <w:rFonts w:asciiTheme="minorHAnsi" w:hAnsiTheme="minorHAnsi" w:cstheme="minorHAnsi"/>
                <w:color w:val="0E101A"/>
                <w:szCs w:val="22"/>
              </w:rPr>
            </w:pPr>
            <w:r w:rsidRPr="002B79B5">
              <w:rPr>
                <w:rFonts w:asciiTheme="minorHAnsi" w:hAnsiTheme="minorHAnsi" w:cstheme="minorHAnsi"/>
                <w:color w:val="0E101A"/>
                <w:szCs w:val="22"/>
              </w:rPr>
              <w:t xml:space="preserve">Salad </w:t>
            </w:r>
          </w:p>
          <w:p w:rsidR="0075366A" w:rsidRPr="002B79B5" w:rsidRDefault="0075366A" w:rsidP="0075366A">
            <w:pPr>
              <w:pStyle w:val="ListParagraph"/>
              <w:numPr>
                <w:ilvl w:val="0"/>
                <w:numId w:val="13"/>
              </w:numPr>
              <w:pBdr>
                <w:top w:val="nil"/>
                <w:left w:val="nil"/>
                <w:bottom w:val="nil"/>
                <w:right w:val="nil"/>
                <w:between w:val="nil"/>
              </w:pBdr>
              <w:jc w:val="both"/>
              <w:rPr>
                <w:rFonts w:asciiTheme="minorHAnsi" w:hAnsiTheme="minorHAnsi" w:cstheme="minorHAnsi"/>
                <w:color w:val="0E101A"/>
                <w:szCs w:val="22"/>
              </w:rPr>
            </w:pPr>
            <w:r w:rsidRPr="002B79B5">
              <w:rPr>
                <w:rFonts w:asciiTheme="minorHAnsi" w:hAnsiTheme="minorHAnsi" w:cstheme="minorHAnsi"/>
                <w:color w:val="0E101A"/>
                <w:szCs w:val="22"/>
              </w:rPr>
              <w:t xml:space="preserve">Meat / fish, vegetables / salad, garnish. </w:t>
            </w:r>
          </w:p>
          <w:p w:rsidR="0075366A" w:rsidRPr="002B79B5" w:rsidRDefault="0075366A" w:rsidP="0075366A">
            <w:pPr>
              <w:pStyle w:val="ListParagraph"/>
              <w:numPr>
                <w:ilvl w:val="0"/>
                <w:numId w:val="13"/>
              </w:numPr>
              <w:pBdr>
                <w:top w:val="nil"/>
                <w:left w:val="nil"/>
                <w:bottom w:val="nil"/>
                <w:right w:val="nil"/>
                <w:between w:val="nil"/>
              </w:pBdr>
              <w:jc w:val="both"/>
              <w:rPr>
                <w:rFonts w:asciiTheme="minorHAnsi" w:hAnsiTheme="minorHAnsi" w:cstheme="minorHAnsi"/>
                <w:color w:val="0E101A"/>
                <w:szCs w:val="22"/>
              </w:rPr>
            </w:pPr>
            <w:r w:rsidRPr="002B79B5">
              <w:rPr>
                <w:rFonts w:asciiTheme="minorHAnsi" w:hAnsiTheme="minorHAnsi" w:cstheme="minorHAnsi"/>
                <w:color w:val="0E101A"/>
                <w:szCs w:val="22"/>
              </w:rPr>
              <w:t>Water &amp; fruit juice</w:t>
            </w:r>
          </w:p>
          <w:p w:rsidR="0075366A" w:rsidRPr="0067785A" w:rsidRDefault="0075366A" w:rsidP="003014B4">
            <w:pPr>
              <w:pStyle w:val="ListParagraph"/>
              <w:numPr>
                <w:ilvl w:val="0"/>
                <w:numId w:val="13"/>
              </w:numPr>
              <w:pBdr>
                <w:top w:val="nil"/>
                <w:left w:val="nil"/>
                <w:bottom w:val="nil"/>
                <w:right w:val="nil"/>
                <w:between w:val="nil"/>
              </w:pBdr>
              <w:jc w:val="both"/>
              <w:rPr>
                <w:rFonts w:asciiTheme="minorHAnsi" w:hAnsiTheme="minorHAnsi" w:cstheme="minorHAnsi"/>
                <w:color w:val="0E101A"/>
                <w:szCs w:val="22"/>
              </w:rPr>
            </w:pPr>
            <w:r w:rsidRPr="002B79B5">
              <w:rPr>
                <w:rFonts w:asciiTheme="minorHAnsi" w:hAnsiTheme="minorHAnsi" w:cstheme="minorHAnsi"/>
                <w:color w:val="0E101A"/>
                <w:szCs w:val="22"/>
              </w:rPr>
              <w:t>1 type of dessert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5366A" w:rsidRPr="009A787D" w:rsidRDefault="0075366A" w:rsidP="003014B4">
            <w:pPr>
              <w:rPr>
                <w:rFonts w:asciiTheme="minorHAnsi" w:hAnsiTheme="minorHAnsi" w:cstheme="minorHAnsi"/>
                <w:color w:val="000000"/>
                <w:sz w:val="22"/>
                <w:szCs w:val="22"/>
              </w:rPr>
            </w:pPr>
            <w:r>
              <w:rPr>
                <w:rFonts w:asciiTheme="minorHAnsi" w:hAnsiTheme="minorHAnsi" w:cstheme="minorHAnsi"/>
                <w:color w:val="000000"/>
                <w:sz w:val="22"/>
                <w:szCs w:val="22"/>
              </w:rPr>
              <w:t>dinner</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5366A" w:rsidRPr="009A787D" w:rsidRDefault="0075366A" w:rsidP="003014B4">
            <w:pPr>
              <w:rPr>
                <w:rFonts w:asciiTheme="minorHAnsi" w:hAnsiTheme="minorHAnsi" w:cstheme="minorHAnsi"/>
                <w:sz w:val="22"/>
                <w:szCs w:val="22"/>
              </w:rPr>
            </w:pPr>
            <w:r>
              <w:rPr>
                <w:rFonts w:asciiTheme="minorHAnsi" w:hAnsiTheme="minorHAnsi" w:cstheme="minorHAnsi"/>
                <w:sz w:val="22"/>
                <w:szCs w:val="22"/>
              </w:rPr>
              <w:t>100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5366A" w:rsidRPr="009A787D" w:rsidRDefault="0075366A"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5366A" w:rsidRPr="009A787D" w:rsidRDefault="0075366A" w:rsidP="003014B4">
            <w:pPr>
              <w:rPr>
                <w:rFonts w:asciiTheme="minorHAnsi" w:hAnsiTheme="minorHAnsi" w:cstheme="minorHAnsi"/>
                <w:sz w:val="22"/>
                <w:szCs w:val="22"/>
              </w:rPr>
            </w:pPr>
          </w:p>
        </w:tc>
      </w:tr>
      <w:tr w:rsidR="005C4531" w:rsidRPr="009A787D" w:rsidTr="005C4531">
        <w:trPr>
          <w:jc w:val="center"/>
        </w:trPr>
        <w:tc>
          <w:tcPr>
            <w:tcW w:w="6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75366A">
            <w:pPr>
              <w:pBdr>
                <w:top w:val="nil"/>
                <w:left w:val="nil"/>
                <w:bottom w:val="nil"/>
                <w:right w:val="nil"/>
                <w:between w:val="nil"/>
              </w:pBdr>
              <w:ind w:left="-2" w:hanging="2"/>
              <w:jc w:val="both"/>
              <w:rPr>
                <w:rFonts w:asciiTheme="minorHAnsi" w:hAnsiTheme="minorHAnsi" w:cstheme="minorHAnsi"/>
                <w:color w:val="000000"/>
                <w:sz w:val="22"/>
                <w:szCs w:val="22"/>
              </w:rPr>
            </w:pPr>
            <w:r>
              <w:rPr>
                <w:rFonts w:asciiTheme="minorHAnsi" w:hAnsiTheme="minorHAnsi" w:cstheme="minorHAnsi"/>
                <w:color w:val="000000"/>
                <w:sz w:val="22"/>
                <w:szCs w:val="22"/>
              </w:rPr>
              <w:t>1.</w:t>
            </w:r>
            <w:r w:rsidR="0075366A">
              <w:rPr>
                <w:rFonts w:asciiTheme="minorHAnsi" w:hAnsiTheme="minorHAnsi" w:cstheme="minorHAnsi"/>
                <w:color w:val="000000"/>
                <w:sz w:val="22"/>
                <w:szCs w:val="22"/>
              </w:rPr>
              <w:t>10</w:t>
            </w:r>
          </w:p>
        </w:tc>
        <w:tc>
          <w:tcPr>
            <w:tcW w:w="48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75366A" w:rsidP="003014B4">
            <w:pPr>
              <w:jc w:val="both"/>
              <w:rPr>
                <w:rFonts w:asciiTheme="minorHAnsi" w:hAnsiTheme="minorHAnsi" w:cstheme="minorHAnsi"/>
                <w:sz w:val="22"/>
                <w:szCs w:val="22"/>
              </w:rPr>
            </w:pPr>
            <w:r>
              <w:rPr>
                <w:rFonts w:asciiTheme="minorHAnsi" w:hAnsiTheme="minorHAnsi" w:cstheme="minorHAnsi"/>
                <w:b/>
                <w:color w:val="0E101A"/>
                <w:sz w:val="22"/>
                <w:szCs w:val="22"/>
              </w:rPr>
              <w:t>Reimbursement of transportation costs to national participants/delegates</w:t>
            </w:r>
            <w:r>
              <w:rPr>
                <w:rFonts w:asciiTheme="minorHAnsi" w:hAnsiTheme="minorHAnsi" w:cstheme="minorHAnsi"/>
                <w:color w:val="0E101A"/>
                <w:sz w:val="22"/>
                <w:szCs w:val="22"/>
              </w:rPr>
              <w:t xml:space="preserve"> (</w:t>
            </w:r>
            <w:r w:rsidRPr="002B79B5">
              <w:rPr>
                <w:rFonts w:asciiTheme="minorHAnsi" w:hAnsiTheme="minorHAnsi" w:cstheme="minorHAnsi"/>
                <w:color w:val="0E101A"/>
                <w:sz w:val="22"/>
                <w:szCs w:val="22"/>
              </w:rPr>
              <w:t>60 pers</w:t>
            </w:r>
            <w:r>
              <w:rPr>
                <w:rFonts w:asciiTheme="minorHAnsi" w:hAnsiTheme="minorHAnsi" w:cstheme="minorHAnsi"/>
                <w:color w:val="0E101A"/>
                <w:szCs w:val="22"/>
              </w:rPr>
              <w:t>ons</w:t>
            </w:r>
            <w:r>
              <w:rPr>
                <w:rFonts w:asciiTheme="minorHAnsi" w:hAnsiTheme="minorHAnsi" w:cstheme="minorHAnsi"/>
                <w:color w:val="0E101A"/>
                <w:sz w:val="22"/>
                <w:szCs w:val="22"/>
              </w:rPr>
              <w:t>) as per the submitted tickets or tariff for public transportation in the Republic of Moldova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75366A" w:rsidP="003014B4">
            <w:pPr>
              <w:rPr>
                <w:rFonts w:asciiTheme="minorHAnsi" w:hAnsiTheme="minorHAnsi" w:cstheme="minorHAnsi"/>
                <w:sz w:val="22"/>
                <w:szCs w:val="22"/>
              </w:rPr>
            </w:pPr>
            <w:r>
              <w:rPr>
                <w:rFonts w:asciiTheme="minorHAnsi" w:hAnsiTheme="minorHAnsi" w:cstheme="minorHAnsi"/>
                <w:sz w:val="22"/>
                <w:szCs w:val="22"/>
              </w:rPr>
              <w:t>Person</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75366A" w:rsidP="003014B4">
            <w:pPr>
              <w:rPr>
                <w:rFonts w:asciiTheme="minorHAnsi" w:hAnsiTheme="minorHAnsi" w:cstheme="minorHAnsi"/>
                <w:sz w:val="22"/>
                <w:szCs w:val="22"/>
              </w:rPr>
            </w:pPr>
            <w:r>
              <w:rPr>
                <w:rFonts w:asciiTheme="minorHAnsi" w:hAnsiTheme="minorHAnsi" w:cstheme="minorHAnsi"/>
                <w:sz w:val="22"/>
                <w:szCs w:val="22"/>
              </w:rPr>
              <w:t>60</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5C4531" w:rsidRPr="009A787D" w:rsidRDefault="005C4531" w:rsidP="003014B4">
            <w:pPr>
              <w:rPr>
                <w:rFonts w:asciiTheme="minorHAnsi" w:hAnsiTheme="minorHAnsi" w:cstheme="minorHAnsi"/>
                <w:sz w:val="22"/>
                <w:szCs w:val="22"/>
              </w:rPr>
            </w:pPr>
          </w:p>
        </w:tc>
      </w:tr>
      <w:tr w:rsidR="005C4531" w:rsidRPr="009A787D" w:rsidTr="005C4531">
        <w:trPr>
          <w:jc w:val="center"/>
        </w:trPr>
        <w:tc>
          <w:tcPr>
            <w:tcW w:w="8905" w:type="dxa"/>
            <w:gridSpan w:val="5"/>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tcPr>
          <w:p w:rsidR="005C4531" w:rsidRPr="009A787D" w:rsidRDefault="005C4531" w:rsidP="003014B4">
            <w:pPr>
              <w:pBdr>
                <w:top w:val="nil"/>
                <w:left w:val="nil"/>
                <w:bottom w:val="nil"/>
                <w:right w:val="nil"/>
                <w:between w:val="nil"/>
              </w:pBdr>
              <w:ind w:left="-2" w:hanging="2"/>
              <w:jc w:val="right"/>
              <w:rPr>
                <w:rFonts w:asciiTheme="minorHAnsi" w:hAnsiTheme="minorHAnsi" w:cstheme="minorHAnsi"/>
                <w:color w:val="000000"/>
                <w:sz w:val="22"/>
                <w:szCs w:val="22"/>
              </w:rPr>
            </w:pPr>
            <w:r w:rsidRPr="009A787D">
              <w:rPr>
                <w:rFonts w:asciiTheme="minorHAnsi" w:hAnsiTheme="minorHAnsi" w:cstheme="minorHAnsi"/>
                <w:b/>
                <w:i/>
                <w:color w:val="000000"/>
                <w:sz w:val="22"/>
                <w:szCs w:val="22"/>
              </w:rPr>
              <w:t>Total Contract Price</w:t>
            </w:r>
            <w:r w:rsidR="0023314E">
              <w:rPr>
                <w:rFonts w:asciiTheme="minorHAnsi" w:hAnsiTheme="minorHAnsi" w:cstheme="minorHAnsi"/>
                <w:b/>
                <w:i/>
                <w:color w:val="000000"/>
                <w:sz w:val="22"/>
                <w:szCs w:val="22"/>
              </w:rPr>
              <w:t xml:space="preserve"> in Moldovan Lei (MDL)</w:t>
            </w:r>
          </w:p>
        </w:tc>
        <w:tc>
          <w:tcPr>
            <w:tcW w:w="1008" w:type="dxa"/>
            <w:tcBorders>
              <w:top w:val="single" w:sz="4" w:space="0" w:color="000000"/>
              <w:left w:val="single" w:sz="4" w:space="0" w:color="000000"/>
              <w:bottom w:val="single" w:sz="4" w:space="0" w:color="000000"/>
              <w:right w:val="single" w:sz="4" w:space="0" w:color="000000"/>
            </w:tcBorders>
            <w:shd w:val="clear" w:color="auto" w:fill="FDEADA"/>
            <w:tcMar>
              <w:top w:w="0" w:type="dxa"/>
              <w:left w:w="115" w:type="dxa"/>
              <w:bottom w:w="0" w:type="dxa"/>
              <w:right w:w="115" w:type="dxa"/>
            </w:tcMar>
            <w:vAlign w:val="center"/>
          </w:tcPr>
          <w:p w:rsidR="005C4531" w:rsidRPr="009A787D" w:rsidRDefault="005C4531" w:rsidP="003014B4">
            <w:pPr>
              <w:pBdr>
                <w:top w:val="nil"/>
                <w:left w:val="nil"/>
                <w:bottom w:val="nil"/>
                <w:right w:val="nil"/>
                <w:between w:val="nil"/>
              </w:pBdr>
              <w:ind w:left="-2" w:hanging="2"/>
              <w:jc w:val="right"/>
              <w:rPr>
                <w:rFonts w:asciiTheme="minorHAnsi" w:hAnsiTheme="minorHAnsi" w:cstheme="minorHAnsi"/>
                <w:color w:val="000000"/>
                <w:sz w:val="22"/>
                <w:szCs w:val="22"/>
              </w:rPr>
            </w:pPr>
          </w:p>
        </w:tc>
      </w:tr>
    </w:tbl>
    <w:p w:rsidR="007246B3" w:rsidRDefault="007246B3">
      <w:pPr>
        <w:rPr>
          <w:rFonts w:ascii="Calibri" w:eastAsia="Calibri" w:hAnsi="Calibri" w:cs="Calibri"/>
          <w:b/>
          <w:sz w:val="22"/>
          <w:szCs w:val="22"/>
        </w:rPr>
      </w:pPr>
    </w:p>
    <w:p w:rsidR="007246B3" w:rsidRDefault="00865DA9">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309" name="Rectangle 309"/>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7246B3" w:rsidRDefault="00865DA9">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id="Rectangle 309" o:spid="_x0000_s1026" style="position:absolute;margin-left:0;margin-top:3pt;width:487.3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" filled="f">
                <v:stroke startarrowwidth="narrow" startarrowlength="short" endarrowwidth="narrow" endarrowlength="short"/>
                <v:textbox inset="2.53958mm,1.2694mm,2.53958mm,1.2694mm">
                  <w:txbxContent>
                    <w:p w:rsidR="007246B3" w:rsidRDefault="00865DA9">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7246B3" w:rsidRDefault="007246B3">
      <w:pPr>
        <w:tabs>
          <w:tab w:val="left" w:pos="-180"/>
          <w:tab w:val="right" w:pos="1980"/>
          <w:tab w:val="left" w:pos="2160"/>
          <w:tab w:val="left" w:pos="4320"/>
        </w:tabs>
        <w:rPr>
          <w:b/>
          <w:sz w:val="22"/>
          <w:szCs w:val="22"/>
        </w:rPr>
      </w:pPr>
    </w:p>
    <w:p w:rsidR="007246B3" w:rsidRDefault="007246B3">
      <w:pPr>
        <w:tabs>
          <w:tab w:val="left" w:pos="-180"/>
          <w:tab w:val="right" w:pos="1980"/>
          <w:tab w:val="left" w:pos="2160"/>
          <w:tab w:val="left" w:pos="4320"/>
        </w:tabs>
        <w:rPr>
          <w:b/>
          <w:sz w:val="22"/>
          <w:szCs w:val="22"/>
        </w:rPr>
      </w:pPr>
    </w:p>
    <w:p w:rsidR="007246B3" w:rsidRDefault="007246B3">
      <w:pPr>
        <w:tabs>
          <w:tab w:val="left" w:pos="-180"/>
          <w:tab w:val="right" w:pos="1980"/>
          <w:tab w:val="left" w:pos="2160"/>
          <w:tab w:val="left" w:pos="4320"/>
        </w:tabs>
        <w:rPr>
          <w:b/>
          <w:sz w:val="22"/>
          <w:szCs w:val="22"/>
        </w:rPr>
      </w:pPr>
    </w:p>
    <w:p w:rsidR="007246B3" w:rsidRDefault="007246B3">
      <w:pPr>
        <w:tabs>
          <w:tab w:val="left" w:pos="-180"/>
          <w:tab w:val="right" w:pos="1980"/>
          <w:tab w:val="left" w:pos="2160"/>
          <w:tab w:val="left" w:pos="4320"/>
        </w:tabs>
        <w:rPr>
          <w:b/>
          <w:sz w:val="22"/>
          <w:szCs w:val="22"/>
        </w:rPr>
      </w:pPr>
    </w:p>
    <w:p w:rsidR="007246B3" w:rsidRDefault="00865DA9">
      <w:pPr>
        <w:pBdr>
          <w:top w:val="nil"/>
          <w:left w:val="nil"/>
          <w:bottom w:val="nil"/>
          <w:right w:val="nil"/>
          <w:between w:val="nil"/>
        </w:pBdr>
        <w:tabs>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w:t>
      </w:r>
      <w:r w:rsidRPr="00ED5932">
        <w:rPr>
          <w:rFonts w:ascii="Calibri" w:eastAsia="Calibri" w:hAnsi="Calibri" w:cs="Calibri"/>
          <w:b/>
          <w:color w:val="000000"/>
          <w:sz w:val="22"/>
          <w:szCs w:val="22"/>
        </w:rPr>
        <w:t xml:space="preserve">RFQ </w:t>
      </w:r>
      <w:r w:rsidR="00ED5932" w:rsidRPr="00ED5932">
        <w:rPr>
          <w:rFonts w:ascii="Calibri" w:eastAsia="Calibri" w:hAnsi="Calibri" w:cs="Calibri"/>
          <w:b/>
          <w:color w:val="000000"/>
          <w:sz w:val="22"/>
          <w:szCs w:val="22"/>
        </w:rPr>
        <w:t>UNFPA/MDA/RFQ/2022/018</w:t>
      </w:r>
      <w:r w:rsidR="00ED5932">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4"/>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7246B3">
        <w:tc>
          <w:tcPr>
            <w:tcW w:w="4927" w:type="dxa"/>
            <w:shd w:val="clear" w:color="auto" w:fill="auto"/>
            <w:vAlign w:val="center"/>
          </w:tcPr>
          <w:p w:rsidR="007246B3" w:rsidRDefault="007246B3">
            <w:pPr>
              <w:tabs>
                <w:tab w:val="left" w:pos="-180"/>
                <w:tab w:val="right" w:pos="1980"/>
                <w:tab w:val="left" w:pos="2160"/>
                <w:tab w:val="left" w:pos="4320"/>
              </w:tabs>
              <w:rPr>
                <w:rFonts w:ascii="Calibri" w:eastAsia="Calibri" w:hAnsi="Calibri" w:cs="Calibri"/>
                <w:sz w:val="22"/>
                <w:szCs w:val="22"/>
              </w:rPr>
            </w:pPr>
          </w:p>
          <w:p w:rsidR="007246B3" w:rsidRDefault="007246B3">
            <w:pPr>
              <w:tabs>
                <w:tab w:val="left" w:pos="-180"/>
                <w:tab w:val="right" w:pos="1980"/>
                <w:tab w:val="left" w:pos="2160"/>
                <w:tab w:val="left" w:pos="4320"/>
              </w:tabs>
              <w:rPr>
                <w:rFonts w:ascii="Calibri" w:eastAsia="Calibri" w:hAnsi="Calibri" w:cs="Calibri"/>
                <w:sz w:val="22"/>
                <w:szCs w:val="22"/>
              </w:rPr>
            </w:pPr>
          </w:p>
          <w:p w:rsidR="007246B3" w:rsidRDefault="007246B3">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7246B3" w:rsidRDefault="00865DA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7246B3" w:rsidRDefault="007246B3">
            <w:pPr>
              <w:tabs>
                <w:tab w:val="left" w:pos="-180"/>
                <w:tab w:val="right" w:pos="1980"/>
                <w:tab w:val="left" w:pos="2160"/>
                <w:tab w:val="left" w:pos="4320"/>
              </w:tabs>
              <w:rPr>
                <w:rFonts w:ascii="Calibri" w:eastAsia="Calibri" w:hAnsi="Calibri" w:cs="Calibri"/>
                <w:sz w:val="22"/>
                <w:szCs w:val="22"/>
              </w:rPr>
            </w:pPr>
          </w:p>
        </w:tc>
      </w:tr>
      <w:tr w:rsidR="007246B3">
        <w:tc>
          <w:tcPr>
            <w:tcW w:w="4927" w:type="dxa"/>
            <w:shd w:val="clear" w:color="auto" w:fill="auto"/>
            <w:vAlign w:val="center"/>
          </w:tcPr>
          <w:p w:rsidR="007246B3" w:rsidRDefault="00865DA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7246B3" w:rsidRDefault="00865DA9">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7246B3" w:rsidRDefault="007246B3">
      <w:pPr>
        <w:rPr>
          <w:rFonts w:ascii="Calibri" w:eastAsia="Calibri" w:hAnsi="Calibri" w:cs="Calibri"/>
        </w:rPr>
      </w:pPr>
    </w:p>
    <w:p w:rsidR="00114B69" w:rsidRDefault="00114B69">
      <w:pPr>
        <w:rPr>
          <w:rFonts w:ascii="Calibri" w:eastAsia="Calibri" w:hAnsi="Calibri" w:cs="Calibri"/>
          <w:b/>
          <w:sz w:val="28"/>
          <w:szCs w:val="28"/>
        </w:rPr>
      </w:pPr>
      <w:r>
        <w:rPr>
          <w:rFonts w:ascii="Calibri" w:eastAsia="Calibri" w:hAnsi="Calibri" w:cs="Calibri"/>
          <w:b/>
          <w:sz w:val="28"/>
          <w:szCs w:val="28"/>
        </w:rPr>
        <w:br w:type="page"/>
      </w:r>
    </w:p>
    <w:p w:rsidR="007246B3" w:rsidRDefault="007246B3">
      <w:pPr>
        <w:rPr>
          <w:rFonts w:ascii="Calibri" w:eastAsia="Calibri" w:hAnsi="Calibri" w:cs="Calibri"/>
          <w:b/>
          <w:sz w:val="28"/>
          <w:szCs w:val="28"/>
        </w:rPr>
      </w:pPr>
    </w:p>
    <w:p w:rsidR="007246B3" w:rsidRDefault="00865DA9">
      <w:pPr>
        <w:jc w:val="center"/>
        <w:rPr>
          <w:rFonts w:ascii="Calibri" w:eastAsia="Calibri" w:hAnsi="Calibri" w:cs="Calibri"/>
          <w:b/>
          <w:sz w:val="28"/>
          <w:szCs w:val="28"/>
        </w:rPr>
      </w:pPr>
      <w:r>
        <w:rPr>
          <w:rFonts w:ascii="Calibri" w:eastAsia="Calibri" w:hAnsi="Calibri" w:cs="Calibri"/>
          <w:b/>
          <w:sz w:val="28"/>
          <w:szCs w:val="28"/>
        </w:rPr>
        <w:t>ANNEX I:</w:t>
      </w:r>
    </w:p>
    <w:p w:rsidR="007246B3" w:rsidRDefault="00865DA9">
      <w:pPr>
        <w:jc w:val="center"/>
        <w:rPr>
          <w:rFonts w:ascii="Calibri" w:eastAsia="Calibri" w:hAnsi="Calibri" w:cs="Calibri"/>
          <w:b/>
          <w:sz w:val="28"/>
          <w:szCs w:val="28"/>
        </w:rPr>
      </w:pPr>
      <w:r>
        <w:rPr>
          <w:rFonts w:ascii="Calibri" w:eastAsia="Calibri" w:hAnsi="Calibri" w:cs="Calibri"/>
          <w:b/>
          <w:sz w:val="28"/>
          <w:szCs w:val="28"/>
        </w:rPr>
        <w:t>General Conditions of Contracts:</w:t>
      </w:r>
    </w:p>
    <w:p w:rsidR="007246B3" w:rsidRDefault="00865DA9">
      <w:pPr>
        <w:jc w:val="center"/>
        <w:rPr>
          <w:rFonts w:ascii="Calibri" w:eastAsia="Calibri" w:hAnsi="Calibri" w:cs="Calibri"/>
          <w:b/>
          <w:sz w:val="28"/>
          <w:szCs w:val="28"/>
        </w:rPr>
      </w:pPr>
      <w:r>
        <w:rPr>
          <w:rFonts w:ascii="Calibri" w:eastAsia="Calibri" w:hAnsi="Calibri" w:cs="Calibri"/>
          <w:b/>
          <w:sz w:val="28"/>
          <w:szCs w:val="28"/>
        </w:rPr>
        <w:t>De Minimis Contracts</w:t>
      </w:r>
    </w:p>
    <w:p w:rsidR="007246B3" w:rsidRDefault="007246B3">
      <w:pPr>
        <w:rPr>
          <w:rFonts w:ascii="Calibri" w:eastAsia="Calibri" w:hAnsi="Calibri" w:cs="Calibri"/>
        </w:rPr>
      </w:pPr>
    </w:p>
    <w:p w:rsidR="007246B3" w:rsidRDefault="007246B3">
      <w:pPr>
        <w:tabs>
          <w:tab w:val="left" w:pos="7020"/>
        </w:tabs>
        <w:rPr>
          <w:rFonts w:ascii="Calibri" w:eastAsia="Calibri" w:hAnsi="Calibri" w:cs="Calibri"/>
        </w:rPr>
      </w:pPr>
    </w:p>
    <w:p w:rsidR="007246B3" w:rsidRDefault="00865DA9">
      <w:pPr>
        <w:tabs>
          <w:tab w:val="left" w:pos="7020"/>
        </w:tabs>
        <w:rPr>
          <w:rFonts w:ascii="Calibri" w:eastAsia="Calibri" w:hAnsi="Calibri" w:cs="Calibri"/>
          <w:sz w:val="24"/>
          <w:szCs w:val="24"/>
        </w:rPr>
      </w:pPr>
      <w:r>
        <w:rPr>
          <w:rFonts w:ascii="Calibri" w:eastAsia="Calibri" w:hAnsi="Calibri" w:cs="Calibri"/>
          <w:sz w:val="24"/>
          <w:szCs w:val="24"/>
        </w:rPr>
        <w:t xml:space="preserve">This Request for Quotation is subject to UNFPA’s General Conditions of Contract: De Minimis Contracts, which are available in: </w:t>
      </w:r>
      <w:hyperlink r:id="rId8">
        <w:r>
          <w:rPr>
            <w:rFonts w:ascii="Calibri" w:eastAsia="Calibri" w:hAnsi="Calibri" w:cs="Calibri"/>
            <w:color w:val="003366"/>
            <w:sz w:val="24"/>
            <w:szCs w:val="24"/>
            <w:u w:val="single"/>
          </w:rPr>
          <w:t>English,</w:t>
        </w:r>
      </w:hyperlink>
      <w:r>
        <w:rPr>
          <w:rFonts w:ascii="Calibri" w:eastAsia="Calibri" w:hAnsi="Calibri" w:cs="Calibri"/>
          <w:sz w:val="24"/>
          <w:szCs w:val="24"/>
        </w:rPr>
        <w:t xml:space="preserve"> </w:t>
      </w:r>
      <w:hyperlink r:id="rId9">
        <w:r>
          <w:rPr>
            <w:rFonts w:ascii="Calibri" w:eastAsia="Calibri" w:hAnsi="Calibri" w:cs="Calibri"/>
            <w:color w:val="003366"/>
            <w:sz w:val="24"/>
            <w:szCs w:val="24"/>
            <w:u w:val="single"/>
          </w:rPr>
          <w:t>Spanish</w:t>
        </w:r>
      </w:hyperlink>
      <w:r>
        <w:rPr>
          <w:rFonts w:ascii="Calibri" w:eastAsia="Calibri" w:hAnsi="Calibri" w:cs="Calibri"/>
          <w:sz w:val="24"/>
          <w:szCs w:val="24"/>
        </w:rPr>
        <w:t xml:space="preserve"> and </w:t>
      </w:r>
      <w:hyperlink r:id="rId10">
        <w:r>
          <w:rPr>
            <w:rFonts w:ascii="Calibri" w:eastAsia="Calibri" w:hAnsi="Calibri" w:cs="Calibri"/>
            <w:color w:val="003366"/>
            <w:sz w:val="24"/>
            <w:szCs w:val="24"/>
            <w:u w:val="single"/>
          </w:rPr>
          <w:t>French</w:t>
        </w:r>
      </w:hyperlink>
    </w:p>
    <w:p w:rsidR="007246B3" w:rsidRDefault="007246B3">
      <w:pPr>
        <w:tabs>
          <w:tab w:val="left" w:pos="7020"/>
        </w:tabs>
        <w:rPr>
          <w:rFonts w:ascii="Calibri" w:eastAsia="Calibri" w:hAnsi="Calibri" w:cs="Calibri"/>
        </w:rPr>
      </w:pPr>
    </w:p>
    <w:p w:rsidR="007246B3" w:rsidRDefault="007246B3">
      <w:pPr>
        <w:tabs>
          <w:tab w:val="left" w:pos="7020"/>
        </w:tabs>
        <w:rPr>
          <w:rFonts w:ascii="Calibri" w:eastAsia="Calibri" w:hAnsi="Calibri" w:cs="Calibri"/>
        </w:rPr>
      </w:pPr>
    </w:p>
    <w:sectPr w:rsidR="007246B3">
      <w:headerReference w:type="default" r:id="rId11"/>
      <w:footerReference w:type="even" r:id="rId12"/>
      <w:footerReference w:type="default" r:id="rId13"/>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45" w:rsidRDefault="00795045">
      <w:r>
        <w:separator/>
      </w:r>
    </w:p>
  </w:endnote>
  <w:endnote w:type="continuationSeparator" w:id="0">
    <w:p w:rsidR="00795045" w:rsidRDefault="0079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3" w:rsidRDefault="00865DA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7246B3" w:rsidRDefault="007246B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3" w:rsidRDefault="00865DA9">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90559">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90559">
      <w:rPr>
        <w:rFonts w:ascii="Calibri" w:eastAsia="Calibri" w:hAnsi="Calibri" w:cs="Calibri"/>
        <w:noProof/>
        <w:color w:val="000000"/>
        <w:sz w:val="18"/>
        <w:szCs w:val="18"/>
      </w:rPr>
      <w:t>4</w:t>
    </w:r>
    <w:r>
      <w:rPr>
        <w:rFonts w:ascii="Calibri" w:eastAsia="Calibri" w:hAnsi="Calibri" w:cs="Calibri"/>
        <w:color w:val="000000"/>
        <w:sz w:val="18"/>
        <w:szCs w:val="18"/>
      </w:rPr>
      <w:fldChar w:fldCharType="end"/>
    </w:r>
  </w:p>
  <w:p w:rsidR="007246B3" w:rsidRDefault="00865DA9">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w:t>
    </w:r>
    <w:r>
      <w:rPr>
        <w:rFonts w:ascii="Calibri" w:eastAsia="Calibri" w:hAnsi="Calibri" w:cs="Calibri"/>
        <w:sz w:val="18"/>
        <w:szCs w:val="18"/>
      </w:rPr>
      <w:t>SCMU</w:t>
    </w:r>
    <w:r>
      <w:rPr>
        <w:rFonts w:ascii="Calibri" w:eastAsia="Calibri" w:hAnsi="Calibri" w:cs="Calibri"/>
        <w:color w:val="000000"/>
        <w:sz w:val="18"/>
        <w:szCs w:val="18"/>
      </w:rPr>
      <w:t>/Bids/Request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w:t>
    </w:r>
    <w:r>
      <w:rPr>
        <w:rFonts w:ascii="Calibri" w:eastAsia="Calibri" w:hAnsi="Calibri" w:cs="Calibri"/>
        <w:sz w:val="18"/>
        <w:szCs w:val="18"/>
      </w:rPr>
      <w:t>0222</w:t>
    </w:r>
    <w:r>
      <w:rPr>
        <w:rFonts w:ascii="Calibri" w:eastAsia="Calibri" w:hAnsi="Calibri" w:cs="Calibri"/>
        <w:color w:val="000000"/>
        <w:sz w:val="18"/>
        <w:szCs w:val="18"/>
      </w:rPr>
      <w:t xml:space="preserve"> – Rev0</w:t>
    </w:r>
    <w:r>
      <w:rPr>
        <w:rFonts w:ascii="Calibri" w:eastAsia="Calibri" w:hAnsi="Calibri" w:cs="Calibri"/>
        <w:sz w:val="18"/>
        <w:szCs w:val="18"/>
      </w:rPr>
      <w:t>0</w:t>
    </w:r>
    <w:r>
      <w:rPr>
        <w:rFonts w:ascii="Calibri" w:eastAsia="Calibri" w:hAnsi="Calibri" w:cs="Calibri"/>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45" w:rsidRDefault="00795045">
      <w:r>
        <w:separator/>
      </w:r>
    </w:p>
  </w:footnote>
  <w:footnote w:type="continuationSeparator" w:id="0">
    <w:p w:rsidR="00795045" w:rsidRDefault="00795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6B3" w:rsidRDefault="007246B3">
    <w:pPr>
      <w:widowControl w:val="0"/>
      <w:pBdr>
        <w:top w:val="nil"/>
        <w:left w:val="nil"/>
        <w:bottom w:val="nil"/>
        <w:right w:val="nil"/>
        <w:between w:val="nil"/>
      </w:pBdr>
      <w:spacing w:line="276" w:lineRule="auto"/>
      <w:rPr>
        <w:rFonts w:ascii="Calibri" w:eastAsia="Calibri" w:hAnsi="Calibri" w:cs="Calibri"/>
        <w:color w:val="000000"/>
      </w:rPr>
    </w:pPr>
  </w:p>
  <w:tbl>
    <w:tblPr>
      <w:tblStyle w:val="a5"/>
      <w:tblW w:w="9990" w:type="dxa"/>
      <w:tblBorders>
        <w:insideH w:val="single" w:sz="4" w:space="0" w:color="000000"/>
      </w:tblBorders>
      <w:tblLayout w:type="fixed"/>
      <w:tblLook w:val="0400" w:firstRow="0" w:lastRow="0" w:firstColumn="0" w:lastColumn="0" w:noHBand="0" w:noVBand="1"/>
    </w:tblPr>
    <w:tblGrid>
      <w:gridCol w:w="4995"/>
      <w:gridCol w:w="4995"/>
    </w:tblGrid>
    <w:tr w:rsidR="007246B3">
      <w:trPr>
        <w:trHeight w:val="1142"/>
      </w:trPr>
      <w:tc>
        <w:tcPr>
          <w:tcW w:w="4995" w:type="dxa"/>
          <w:shd w:val="clear" w:color="auto" w:fill="auto"/>
        </w:tcPr>
        <w:p w:rsidR="007246B3" w:rsidRDefault="00865DA9">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310"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2B79B5" w:rsidRDefault="002B79B5" w:rsidP="002B79B5">
          <w:pPr>
            <w:tabs>
              <w:tab w:val="center" w:pos="4320"/>
              <w:tab w:val="right" w:pos="8640"/>
            </w:tabs>
            <w:jc w:val="right"/>
            <w:rPr>
              <w:rFonts w:ascii="Calibri" w:eastAsia="Calibri" w:hAnsi="Calibri" w:cs="Calibri"/>
              <w:b/>
              <w:sz w:val="18"/>
              <w:szCs w:val="18"/>
            </w:rPr>
          </w:pPr>
          <w:r>
            <w:rPr>
              <w:rFonts w:ascii="Calibri" w:eastAsia="Calibri" w:hAnsi="Calibri" w:cs="Calibri"/>
              <w:b/>
              <w:sz w:val="18"/>
              <w:szCs w:val="18"/>
            </w:rPr>
            <w:t>United Nations Population Fund</w:t>
          </w:r>
        </w:p>
        <w:p w:rsidR="002B79B5" w:rsidRDefault="002B79B5" w:rsidP="002B79B5">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Moldova Country Office</w:t>
          </w:r>
        </w:p>
        <w:p w:rsidR="002B79B5" w:rsidRDefault="002B79B5" w:rsidP="002B79B5">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131, 31 August 1989 str., Chisinau, MD 2012, Moldova</w:t>
          </w:r>
        </w:p>
        <w:p w:rsidR="002B79B5" w:rsidRDefault="002B79B5" w:rsidP="002B79B5">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hyperlink r:id="rId2">
            <w:r>
              <w:rPr>
                <w:rFonts w:ascii="Calibri" w:eastAsia="Calibri" w:hAnsi="Calibri" w:cs="Calibri"/>
                <w:color w:val="003366"/>
                <w:sz w:val="18"/>
                <w:szCs w:val="18"/>
                <w:u w:val="single"/>
              </w:rPr>
              <w:t>moldova.office@unfpa.org</w:t>
            </w:r>
          </w:hyperlink>
          <w:r>
            <w:rPr>
              <w:rFonts w:ascii="Calibri" w:eastAsia="Calibri" w:hAnsi="Calibri" w:cs="Calibri"/>
              <w:sz w:val="18"/>
              <w:szCs w:val="18"/>
            </w:rPr>
            <w:t xml:space="preserve"> </w:t>
          </w:r>
        </w:p>
        <w:p w:rsidR="007246B3" w:rsidRDefault="002B79B5" w:rsidP="002B79B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http://moldova.unfpa.org</w:t>
            </w:r>
          </w:hyperlink>
        </w:p>
      </w:tc>
    </w:tr>
  </w:tbl>
  <w:p w:rsidR="007246B3" w:rsidRDefault="007246B3">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37F"/>
    <w:multiLevelType w:val="multilevel"/>
    <w:tmpl w:val="633A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E5711"/>
    <w:multiLevelType w:val="multilevel"/>
    <w:tmpl w:val="C75CC158"/>
    <w:lvl w:ilvl="0">
      <w:start w:val="1"/>
      <w:numFmt w:val="upperRoman"/>
      <w:lvlText w:val="%1."/>
      <w:lvlJc w:val="right"/>
      <w:pPr>
        <w:ind w:left="360" w:hanging="360"/>
      </w:pPr>
      <w:rPr>
        <w:rFonts w:ascii="Calibri" w:eastAsia="Calibri" w:hAnsi="Calibri" w:cs="Calibri"/>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94A44"/>
    <w:multiLevelType w:val="hybridMultilevel"/>
    <w:tmpl w:val="CFAC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24003"/>
    <w:multiLevelType w:val="multilevel"/>
    <w:tmpl w:val="DAC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B2B56"/>
    <w:multiLevelType w:val="hybridMultilevel"/>
    <w:tmpl w:val="60A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7B58A6"/>
    <w:multiLevelType w:val="hybridMultilevel"/>
    <w:tmpl w:val="5E0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A73F9"/>
    <w:multiLevelType w:val="multilevel"/>
    <w:tmpl w:val="B502908C"/>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15:restartNumberingAfterBreak="0">
    <w:nsid w:val="43821AF1"/>
    <w:multiLevelType w:val="multilevel"/>
    <w:tmpl w:val="6658B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C467E4"/>
    <w:multiLevelType w:val="hybridMultilevel"/>
    <w:tmpl w:val="A0EC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A5E8D"/>
    <w:multiLevelType w:val="multilevel"/>
    <w:tmpl w:val="0FE41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CC70FE"/>
    <w:multiLevelType w:val="multilevel"/>
    <w:tmpl w:val="393C2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EA0BB8"/>
    <w:multiLevelType w:val="multilevel"/>
    <w:tmpl w:val="97C2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FD32ED"/>
    <w:multiLevelType w:val="multilevel"/>
    <w:tmpl w:val="973663B2"/>
    <w:lvl w:ilvl="0">
      <w:start w:val="1"/>
      <w:numFmt w:val="lowerLetter"/>
      <w:lvlText w:val="%1)"/>
      <w:lvlJc w:val="left"/>
      <w:pPr>
        <w:ind w:left="360" w:hanging="360"/>
      </w:p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3410296"/>
    <w:multiLevelType w:val="hybridMultilevel"/>
    <w:tmpl w:val="D7F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AC685E"/>
    <w:multiLevelType w:val="hybridMultilevel"/>
    <w:tmpl w:val="59627E28"/>
    <w:lvl w:ilvl="0" w:tplc="8E84EA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6436"/>
    <w:multiLevelType w:val="multilevel"/>
    <w:tmpl w:val="65AC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3060C6"/>
    <w:multiLevelType w:val="multilevel"/>
    <w:tmpl w:val="9E209A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767958F0"/>
    <w:multiLevelType w:val="hybridMultilevel"/>
    <w:tmpl w:val="6F5E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16"/>
  </w:num>
  <w:num w:numId="5">
    <w:abstractNumId w:val="7"/>
  </w:num>
  <w:num w:numId="6">
    <w:abstractNumId w:val="1"/>
  </w:num>
  <w:num w:numId="7">
    <w:abstractNumId w:val="11"/>
  </w:num>
  <w:num w:numId="8">
    <w:abstractNumId w:val="8"/>
  </w:num>
  <w:num w:numId="9">
    <w:abstractNumId w:val="2"/>
  </w:num>
  <w:num w:numId="10">
    <w:abstractNumId w:val="14"/>
  </w:num>
  <w:num w:numId="11">
    <w:abstractNumId w:val="5"/>
  </w:num>
  <w:num w:numId="12">
    <w:abstractNumId w:val="17"/>
  </w:num>
  <w:num w:numId="13">
    <w:abstractNumId w:val="4"/>
  </w:num>
  <w:num w:numId="14">
    <w:abstractNumId w:val="13"/>
  </w:num>
  <w:num w:numId="15">
    <w:abstractNumId w:val="9"/>
  </w:num>
  <w:num w:numId="16">
    <w:abstractNumId w:val="3"/>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B3"/>
    <w:rsid w:val="00070E62"/>
    <w:rsid w:val="000C6A49"/>
    <w:rsid w:val="00114B69"/>
    <w:rsid w:val="00140CF7"/>
    <w:rsid w:val="001E10C6"/>
    <w:rsid w:val="0023314E"/>
    <w:rsid w:val="00243C09"/>
    <w:rsid w:val="002B79B5"/>
    <w:rsid w:val="002C5CCE"/>
    <w:rsid w:val="00317715"/>
    <w:rsid w:val="00334742"/>
    <w:rsid w:val="00352920"/>
    <w:rsid w:val="0040041A"/>
    <w:rsid w:val="00523853"/>
    <w:rsid w:val="005C4531"/>
    <w:rsid w:val="00613C5A"/>
    <w:rsid w:val="0066269F"/>
    <w:rsid w:val="00671752"/>
    <w:rsid w:val="0067785A"/>
    <w:rsid w:val="006C430D"/>
    <w:rsid w:val="007246B3"/>
    <w:rsid w:val="0075366A"/>
    <w:rsid w:val="00756CDA"/>
    <w:rsid w:val="00795045"/>
    <w:rsid w:val="00865DA9"/>
    <w:rsid w:val="00917A4C"/>
    <w:rsid w:val="00932023"/>
    <w:rsid w:val="00961749"/>
    <w:rsid w:val="00A71DF7"/>
    <w:rsid w:val="00C716BF"/>
    <w:rsid w:val="00C90559"/>
    <w:rsid w:val="00C9526D"/>
    <w:rsid w:val="00D248AF"/>
    <w:rsid w:val="00DA2544"/>
    <w:rsid w:val="00ED5932"/>
    <w:rsid w:val="00F01713"/>
    <w:rsid w:val="00F0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46FDE-7958-45FA-A0B7-9096ECE6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fpa.org/resources/unfpa-general-conditions-de-minimis-contr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http://www.unfpa.org/sites/default/files/resource-pdf/UNFPA%20General%20Conditions%20-%20De%20Minimis%20Contracts%20SP_0.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moldova.unfpa.org" TargetMode="External"/><Relationship Id="rId2" Type="http://schemas.openxmlformats.org/officeDocument/2006/relationships/hyperlink" Target="mailto:moldova.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AIvDrz++aiho5TO2fW81c9yNg==">AMUW2mVWAiNSyvJrIM4unvO94Hu+upMQtbAkCOMg83GdIOPW/mvmfugzEN1qKI5SD+Wo09Lr6rrcPmbkWjKQJm3F0q88qXa6kjx8S5nkjdT878SZgQWeAtbIWJI0S9fqxzg1+92a2JVrBbV5SQ+9t6HbDI5ModTUWw==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cont nou</cp:lastModifiedBy>
  <cp:revision>2</cp:revision>
  <dcterms:created xsi:type="dcterms:W3CDTF">2022-10-15T07:47:00Z</dcterms:created>
  <dcterms:modified xsi:type="dcterms:W3CDTF">2022-10-15T07:47:00Z</dcterms:modified>
</cp:coreProperties>
</file>