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0A07" w14:textId="77777777" w:rsidR="00E10638" w:rsidRPr="005672C7" w:rsidRDefault="00507A57">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r w:rsidRPr="005672C7">
        <w:rPr>
          <w:rFonts w:ascii="Calibri" w:eastAsia="Calibri" w:hAnsi="Calibri" w:cs="Calibri"/>
          <w:b/>
          <w:color w:val="000000"/>
          <w:sz w:val="26"/>
          <w:szCs w:val="26"/>
        </w:rPr>
        <w:t xml:space="preserve">PRICE </w:t>
      </w:r>
      <w:r w:rsidRPr="005672C7">
        <w:rPr>
          <w:rFonts w:ascii="Calibri" w:eastAsia="Calibri" w:hAnsi="Calibri" w:cs="Calibri"/>
          <w:b/>
          <w:smallCaps/>
          <w:color w:val="000000"/>
          <w:sz w:val="26"/>
          <w:szCs w:val="26"/>
        </w:rPr>
        <w:t>QUOTATION FORM</w:t>
      </w:r>
    </w:p>
    <w:p w14:paraId="0F8B925A" w14:textId="77777777" w:rsidR="00E10638" w:rsidRDefault="00E10638">
      <w:pPr>
        <w:rPr>
          <w:rFonts w:ascii="Calibri" w:eastAsia="Calibri" w:hAnsi="Calibri" w:cs="Calibri"/>
          <w:sz w:val="22"/>
          <w:szCs w:val="22"/>
        </w:rPr>
      </w:pPr>
    </w:p>
    <w:tbl>
      <w:tblPr>
        <w:tblStyle w:val="af3"/>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E10638" w14:paraId="5DDF20A1" w14:textId="77777777">
        <w:tc>
          <w:tcPr>
            <w:tcW w:w="3708" w:type="dxa"/>
          </w:tcPr>
          <w:p w14:paraId="787A3812" w14:textId="77777777" w:rsidR="00E10638" w:rsidRDefault="00507A57">
            <w:pPr>
              <w:rPr>
                <w:b/>
              </w:rPr>
            </w:pPr>
            <w:r>
              <w:rPr>
                <w:b/>
              </w:rPr>
              <w:t>Name of Bidder:</w:t>
            </w:r>
          </w:p>
        </w:tc>
        <w:tc>
          <w:tcPr>
            <w:tcW w:w="4814" w:type="dxa"/>
            <w:vAlign w:val="center"/>
          </w:tcPr>
          <w:p w14:paraId="03C5FF48" w14:textId="77777777" w:rsidR="00E10638" w:rsidRDefault="00E10638">
            <w:pPr>
              <w:jc w:val="center"/>
            </w:pPr>
          </w:p>
        </w:tc>
      </w:tr>
      <w:tr w:rsidR="00E10638" w14:paraId="7A8D6EC3" w14:textId="77777777">
        <w:tc>
          <w:tcPr>
            <w:tcW w:w="3708" w:type="dxa"/>
          </w:tcPr>
          <w:p w14:paraId="53F3B886" w14:textId="77777777" w:rsidR="00E10638" w:rsidRDefault="00507A57">
            <w:pPr>
              <w:rPr>
                <w:b/>
              </w:rPr>
            </w:pPr>
            <w:r>
              <w:rPr>
                <w:b/>
              </w:rPr>
              <w:t>Date of the quotation:</w:t>
            </w:r>
          </w:p>
        </w:tc>
        <w:tc>
          <w:tcPr>
            <w:tcW w:w="4814" w:type="dxa"/>
            <w:vAlign w:val="center"/>
          </w:tcPr>
          <w:p w14:paraId="47FAC612" w14:textId="77777777" w:rsidR="00E10638" w:rsidRDefault="00507A57">
            <w:pPr>
              <w:jc w:val="center"/>
            </w:pPr>
            <w:r>
              <w:rPr>
                <w:color w:val="808080"/>
              </w:rPr>
              <w:t>Click here to enter a date.</w:t>
            </w:r>
          </w:p>
        </w:tc>
      </w:tr>
      <w:tr w:rsidR="00E10638" w14:paraId="2D4DB7F0" w14:textId="77777777">
        <w:tc>
          <w:tcPr>
            <w:tcW w:w="3708" w:type="dxa"/>
          </w:tcPr>
          <w:p w14:paraId="1EDF20F5" w14:textId="77777777" w:rsidR="00E10638" w:rsidRDefault="00507A57">
            <w:pPr>
              <w:rPr>
                <w:b/>
              </w:rPr>
            </w:pPr>
            <w:r>
              <w:rPr>
                <w:b/>
              </w:rPr>
              <w:t>Request for quotation Nº:</w:t>
            </w:r>
          </w:p>
        </w:tc>
        <w:tc>
          <w:tcPr>
            <w:tcW w:w="4814" w:type="dxa"/>
            <w:vAlign w:val="center"/>
          </w:tcPr>
          <w:p w14:paraId="7100230E" w14:textId="61C0B378" w:rsidR="00E10638" w:rsidRDefault="00507A57">
            <w:pPr>
              <w:jc w:val="center"/>
            </w:pPr>
            <w:r>
              <w:t>UNFPA/MD/RFQ/02</w:t>
            </w:r>
            <w:r w:rsidR="004F7DAA">
              <w:t>7</w:t>
            </w:r>
            <w:r>
              <w:t>/2023</w:t>
            </w:r>
          </w:p>
        </w:tc>
      </w:tr>
      <w:tr w:rsidR="00E10638" w14:paraId="55151EED" w14:textId="77777777">
        <w:tc>
          <w:tcPr>
            <w:tcW w:w="3708" w:type="dxa"/>
          </w:tcPr>
          <w:p w14:paraId="199642BD" w14:textId="77777777" w:rsidR="00E10638" w:rsidRDefault="00507A57">
            <w:pPr>
              <w:rPr>
                <w:b/>
              </w:rPr>
            </w:pPr>
            <w:r>
              <w:rPr>
                <w:b/>
              </w:rPr>
              <w:t xml:space="preserve">Currency of </w:t>
            </w:r>
            <w:proofErr w:type="gramStart"/>
            <w:r>
              <w:rPr>
                <w:b/>
              </w:rPr>
              <w:t>quotation :</w:t>
            </w:r>
            <w:proofErr w:type="gramEnd"/>
          </w:p>
        </w:tc>
        <w:tc>
          <w:tcPr>
            <w:tcW w:w="4814" w:type="dxa"/>
            <w:vAlign w:val="center"/>
          </w:tcPr>
          <w:p w14:paraId="348B0A41" w14:textId="77777777" w:rsidR="00E10638" w:rsidRDefault="00507A57">
            <w:pPr>
              <w:jc w:val="center"/>
            </w:pPr>
            <w:r>
              <w:t>USD, MDL</w:t>
            </w:r>
            <w:r>
              <w:rPr>
                <w:vertAlign w:val="superscript"/>
              </w:rPr>
              <w:footnoteReference w:id="1"/>
            </w:r>
          </w:p>
        </w:tc>
      </w:tr>
      <w:tr w:rsidR="00E10638" w14:paraId="4F8F1316" w14:textId="77777777">
        <w:trPr>
          <w:trHeight w:val="220"/>
        </w:trPr>
        <w:tc>
          <w:tcPr>
            <w:tcW w:w="8522" w:type="dxa"/>
            <w:gridSpan w:val="2"/>
            <w:tcBorders>
              <w:bottom w:val="single" w:sz="4" w:space="0" w:color="F2F2F2"/>
            </w:tcBorders>
          </w:tcPr>
          <w:p w14:paraId="26505699" w14:textId="77777777" w:rsidR="00E10638" w:rsidRDefault="00507A57">
            <w:pPr>
              <w:rPr>
                <w:b/>
              </w:rPr>
            </w:pPr>
            <w:r>
              <w:rPr>
                <w:b/>
              </w:rPr>
              <w:t>Validity of quotation:</w:t>
            </w:r>
          </w:p>
          <w:p w14:paraId="7316DFA8" w14:textId="77777777" w:rsidR="00E10638" w:rsidRDefault="00507A57">
            <w:pPr>
              <w:jc w:val="both"/>
              <w:rPr>
                <w:b/>
                <w:i/>
              </w:rPr>
            </w:pPr>
            <w:r>
              <w:rPr>
                <w:i/>
              </w:rPr>
              <w:t>(The quotation must be valid for a period of at least 3 months after the submission deadline</w:t>
            </w:r>
          </w:p>
        </w:tc>
      </w:tr>
    </w:tbl>
    <w:p w14:paraId="3EDC11ED" w14:textId="77777777" w:rsidR="00E10638" w:rsidRDefault="00E10638">
      <w:pPr>
        <w:pStyle w:val="Title"/>
        <w:jc w:val="left"/>
        <w:rPr>
          <w:rFonts w:ascii="Calibri" w:eastAsia="Calibri" w:hAnsi="Calibri" w:cs="Calibri"/>
          <w:b w:val="0"/>
          <w:sz w:val="22"/>
          <w:szCs w:val="22"/>
          <w:u w:val="none"/>
        </w:rPr>
      </w:pPr>
    </w:p>
    <w:p w14:paraId="1BA89042" w14:textId="77777777" w:rsidR="00E10638" w:rsidRDefault="00507A57">
      <w:pPr>
        <w:numPr>
          <w:ilvl w:val="0"/>
          <w:numId w:val="5"/>
        </w:numPr>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2CB301AE" w14:textId="77777777" w:rsidR="00E10638" w:rsidRDefault="00E10638">
      <w:pPr>
        <w:pBdr>
          <w:top w:val="nil"/>
          <w:left w:val="nil"/>
          <w:bottom w:val="nil"/>
          <w:right w:val="nil"/>
          <w:between w:val="nil"/>
        </w:pBdr>
        <w:jc w:val="both"/>
        <w:rPr>
          <w:rFonts w:ascii="Calibri" w:eastAsia="Calibri" w:hAnsi="Calibri" w:cs="Calibri"/>
          <w:color w:val="000000"/>
          <w:sz w:val="22"/>
          <w:szCs w:val="22"/>
        </w:rPr>
      </w:pPr>
    </w:p>
    <w:tbl>
      <w:tblPr>
        <w:tblStyle w:val="af4"/>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972"/>
        <w:gridCol w:w="1866"/>
        <w:gridCol w:w="1245"/>
      </w:tblGrid>
      <w:tr w:rsidR="00E10638" w14:paraId="31E9638D" w14:textId="77777777">
        <w:trPr>
          <w:jc w:val="center"/>
        </w:trPr>
        <w:tc>
          <w:tcPr>
            <w:tcW w:w="648" w:type="dxa"/>
            <w:tcBorders>
              <w:bottom w:val="single" w:sz="4" w:space="0" w:color="000000"/>
            </w:tcBorders>
            <w:shd w:val="clear" w:color="auto" w:fill="000080"/>
            <w:vAlign w:val="center"/>
          </w:tcPr>
          <w:p w14:paraId="6A54318C" w14:textId="77777777" w:rsidR="00E10638" w:rsidRDefault="00507A57">
            <w:pPr>
              <w:jc w:val="center"/>
              <w:rPr>
                <w:color w:val="F2F2F2"/>
              </w:rPr>
            </w:pPr>
            <w:r>
              <w:rPr>
                <w:color w:val="F2F2F2"/>
              </w:rPr>
              <w:t>Item</w:t>
            </w:r>
          </w:p>
        </w:tc>
        <w:tc>
          <w:tcPr>
            <w:tcW w:w="4125" w:type="dxa"/>
            <w:tcBorders>
              <w:bottom w:val="single" w:sz="4" w:space="0" w:color="000000"/>
            </w:tcBorders>
            <w:shd w:val="clear" w:color="auto" w:fill="000080"/>
            <w:vAlign w:val="center"/>
          </w:tcPr>
          <w:p w14:paraId="3AFDB0AF" w14:textId="77777777" w:rsidR="00E10638" w:rsidRDefault="00507A57">
            <w:pPr>
              <w:jc w:val="center"/>
              <w:rPr>
                <w:color w:val="F2F2F2"/>
              </w:rPr>
            </w:pPr>
            <w:r>
              <w:rPr>
                <w:color w:val="F2F2F2"/>
              </w:rPr>
              <w:t>Description</w:t>
            </w:r>
          </w:p>
        </w:tc>
        <w:tc>
          <w:tcPr>
            <w:tcW w:w="5032" w:type="dxa"/>
            <w:gridSpan w:val="3"/>
            <w:tcBorders>
              <w:bottom w:val="single" w:sz="4" w:space="0" w:color="000000"/>
            </w:tcBorders>
            <w:shd w:val="clear" w:color="auto" w:fill="000080"/>
            <w:vAlign w:val="center"/>
          </w:tcPr>
          <w:p w14:paraId="317007D6" w14:textId="77777777" w:rsidR="00E10638" w:rsidRDefault="00507A57">
            <w:pPr>
              <w:jc w:val="center"/>
              <w:rPr>
                <w:color w:val="F2F2F2"/>
              </w:rPr>
            </w:pPr>
            <w:r>
              <w:rPr>
                <w:color w:val="F2F2F2"/>
              </w:rPr>
              <w:t>Total</w:t>
            </w:r>
          </w:p>
        </w:tc>
      </w:tr>
      <w:tr w:rsidR="00E10638" w14:paraId="502E619E" w14:textId="77777777">
        <w:trPr>
          <w:trHeight w:val="285"/>
          <w:jc w:val="center"/>
        </w:trPr>
        <w:tc>
          <w:tcPr>
            <w:tcW w:w="648" w:type="dxa"/>
            <w:shd w:val="clear" w:color="auto" w:fill="auto"/>
          </w:tcPr>
          <w:p w14:paraId="619CE4A6" w14:textId="77777777" w:rsidR="00E10638" w:rsidRDefault="00507A57">
            <w:pPr>
              <w:jc w:val="both"/>
            </w:pPr>
            <w:r>
              <w:t>1.</w:t>
            </w:r>
          </w:p>
        </w:tc>
        <w:tc>
          <w:tcPr>
            <w:tcW w:w="6097" w:type="dxa"/>
            <w:gridSpan w:val="2"/>
            <w:shd w:val="clear" w:color="auto" w:fill="auto"/>
          </w:tcPr>
          <w:p w14:paraId="5AFC98A2" w14:textId="77777777" w:rsidR="00E10638" w:rsidRDefault="00507A57">
            <w:pPr>
              <w:jc w:val="both"/>
            </w:pPr>
            <w:r>
              <w:t>Inception report developed</w:t>
            </w:r>
          </w:p>
        </w:tc>
        <w:tc>
          <w:tcPr>
            <w:tcW w:w="3060" w:type="dxa"/>
            <w:gridSpan w:val="2"/>
            <w:shd w:val="clear" w:color="auto" w:fill="auto"/>
          </w:tcPr>
          <w:p w14:paraId="27786102" w14:textId="77777777" w:rsidR="00E10638" w:rsidRDefault="00E10638">
            <w:pPr>
              <w:jc w:val="both"/>
            </w:pPr>
          </w:p>
        </w:tc>
      </w:tr>
      <w:tr w:rsidR="00E10638" w14:paraId="668D0FA1" w14:textId="77777777">
        <w:trPr>
          <w:jc w:val="center"/>
        </w:trPr>
        <w:tc>
          <w:tcPr>
            <w:tcW w:w="648" w:type="dxa"/>
            <w:shd w:val="clear" w:color="auto" w:fill="auto"/>
          </w:tcPr>
          <w:p w14:paraId="1E63C6B6" w14:textId="77777777" w:rsidR="00E10638" w:rsidRDefault="00507A57">
            <w:pPr>
              <w:jc w:val="both"/>
            </w:pPr>
            <w:r>
              <w:t>2.</w:t>
            </w:r>
          </w:p>
        </w:tc>
        <w:tc>
          <w:tcPr>
            <w:tcW w:w="6097" w:type="dxa"/>
            <w:gridSpan w:val="2"/>
            <w:shd w:val="clear" w:color="auto" w:fill="auto"/>
          </w:tcPr>
          <w:p w14:paraId="74CB0590" w14:textId="77777777" w:rsidR="00E10638" w:rsidRDefault="00507A57">
            <w:r>
              <w:t>Analytical study developed</w:t>
            </w:r>
          </w:p>
        </w:tc>
        <w:tc>
          <w:tcPr>
            <w:tcW w:w="3060" w:type="dxa"/>
            <w:gridSpan w:val="2"/>
            <w:shd w:val="clear" w:color="auto" w:fill="auto"/>
          </w:tcPr>
          <w:p w14:paraId="2BA15029" w14:textId="77777777" w:rsidR="00E10638" w:rsidRDefault="00E10638">
            <w:pPr>
              <w:jc w:val="both"/>
            </w:pPr>
          </w:p>
        </w:tc>
      </w:tr>
      <w:tr w:rsidR="00E10638" w14:paraId="3F75129C" w14:textId="77777777">
        <w:trPr>
          <w:jc w:val="center"/>
        </w:trPr>
        <w:tc>
          <w:tcPr>
            <w:tcW w:w="648" w:type="dxa"/>
            <w:shd w:val="clear" w:color="auto" w:fill="auto"/>
          </w:tcPr>
          <w:p w14:paraId="4C9D926B" w14:textId="77777777" w:rsidR="00E10638" w:rsidRDefault="00507A57">
            <w:pPr>
              <w:jc w:val="both"/>
            </w:pPr>
            <w:r>
              <w:t>3.</w:t>
            </w:r>
          </w:p>
        </w:tc>
        <w:tc>
          <w:tcPr>
            <w:tcW w:w="6097" w:type="dxa"/>
            <w:gridSpan w:val="2"/>
            <w:shd w:val="clear" w:color="auto" w:fill="auto"/>
          </w:tcPr>
          <w:p w14:paraId="5406E12C" w14:textId="218455E1" w:rsidR="00E10638" w:rsidRDefault="00507A57">
            <w:r>
              <w:t xml:space="preserve">Study </w:t>
            </w:r>
            <w:r w:rsidR="00694056">
              <w:t>visits</w:t>
            </w:r>
            <w:r>
              <w:t xml:space="preserve"> organized and conducted</w:t>
            </w:r>
          </w:p>
        </w:tc>
        <w:tc>
          <w:tcPr>
            <w:tcW w:w="3060" w:type="dxa"/>
            <w:gridSpan w:val="2"/>
            <w:shd w:val="clear" w:color="auto" w:fill="auto"/>
          </w:tcPr>
          <w:p w14:paraId="26F927B5" w14:textId="77777777" w:rsidR="00E10638" w:rsidRDefault="00E10638">
            <w:pPr>
              <w:jc w:val="both"/>
            </w:pPr>
          </w:p>
        </w:tc>
      </w:tr>
      <w:tr w:rsidR="00E10638" w14:paraId="78E66E3B" w14:textId="77777777">
        <w:trPr>
          <w:jc w:val="center"/>
        </w:trPr>
        <w:tc>
          <w:tcPr>
            <w:tcW w:w="648" w:type="dxa"/>
            <w:shd w:val="clear" w:color="auto" w:fill="auto"/>
          </w:tcPr>
          <w:p w14:paraId="0957CBEF" w14:textId="77777777" w:rsidR="00E10638" w:rsidRDefault="00507A57">
            <w:pPr>
              <w:jc w:val="both"/>
            </w:pPr>
            <w:r>
              <w:t>4.</w:t>
            </w:r>
          </w:p>
        </w:tc>
        <w:tc>
          <w:tcPr>
            <w:tcW w:w="6097" w:type="dxa"/>
            <w:gridSpan w:val="2"/>
            <w:shd w:val="clear" w:color="auto" w:fill="auto"/>
          </w:tcPr>
          <w:p w14:paraId="08373A76" w14:textId="77777777" w:rsidR="00E10638" w:rsidRDefault="00507A57">
            <w:r>
              <w:t>Concept of services for perpetrators developed, including the revised national standards on working with perpetrators</w:t>
            </w:r>
          </w:p>
        </w:tc>
        <w:tc>
          <w:tcPr>
            <w:tcW w:w="3060" w:type="dxa"/>
            <w:gridSpan w:val="2"/>
            <w:shd w:val="clear" w:color="auto" w:fill="auto"/>
          </w:tcPr>
          <w:p w14:paraId="49CA81E8" w14:textId="77777777" w:rsidR="00E10638" w:rsidRDefault="00E10638">
            <w:pPr>
              <w:jc w:val="both"/>
            </w:pPr>
          </w:p>
        </w:tc>
      </w:tr>
      <w:tr w:rsidR="00E10638" w14:paraId="53E46C52" w14:textId="77777777">
        <w:trPr>
          <w:jc w:val="center"/>
        </w:trPr>
        <w:tc>
          <w:tcPr>
            <w:tcW w:w="648" w:type="dxa"/>
            <w:shd w:val="clear" w:color="auto" w:fill="auto"/>
          </w:tcPr>
          <w:p w14:paraId="3B1FBC2E" w14:textId="77777777" w:rsidR="00E10638" w:rsidRDefault="00507A57">
            <w:pPr>
              <w:jc w:val="both"/>
            </w:pPr>
            <w:r>
              <w:t>5.</w:t>
            </w:r>
          </w:p>
        </w:tc>
        <w:tc>
          <w:tcPr>
            <w:tcW w:w="6097" w:type="dxa"/>
            <w:gridSpan w:val="2"/>
            <w:shd w:val="clear" w:color="auto" w:fill="auto"/>
          </w:tcPr>
          <w:p w14:paraId="4B82F62B" w14:textId="77777777" w:rsidR="00E10638" w:rsidRDefault="00507A57">
            <w:r>
              <w:t>The event to present the study and concept</w:t>
            </w:r>
          </w:p>
        </w:tc>
        <w:tc>
          <w:tcPr>
            <w:tcW w:w="3060" w:type="dxa"/>
            <w:gridSpan w:val="2"/>
            <w:shd w:val="clear" w:color="auto" w:fill="auto"/>
          </w:tcPr>
          <w:p w14:paraId="7A2AB811" w14:textId="77777777" w:rsidR="00E10638" w:rsidRDefault="00E10638">
            <w:pPr>
              <w:jc w:val="both"/>
            </w:pPr>
          </w:p>
        </w:tc>
      </w:tr>
      <w:tr w:rsidR="00E10638" w14:paraId="18B2C635" w14:textId="77777777">
        <w:trPr>
          <w:jc w:val="center"/>
        </w:trPr>
        <w:tc>
          <w:tcPr>
            <w:tcW w:w="648" w:type="dxa"/>
            <w:shd w:val="clear" w:color="auto" w:fill="auto"/>
          </w:tcPr>
          <w:p w14:paraId="7D1C6146" w14:textId="77777777" w:rsidR="00E10638" w:rsidRDefault="00507A57">
            <w:pPr>
              <w:jc w:val="both"/>
            </w:pPr>
            <w:r>
              <w:t>6.</w:t>
            </w:r>
          </w:p>
        </w:tc>
        <w:tc>
          <w:tcPr>
            <w:tcW w:w="6097" w:type="dxa"/>
            <w:gridSpan w:val="2"/>
            <w:shd w:val="clear" w:color="auto" w:fill="auto"/>
          </w:tcPr>
          <w:p w14:paraId="44CCB251" w14:textId="24267A2C" w:rsidR="00E10638" w:rsidRDefault="00507A57">
            <w:pPr>
              <w:jc w:val="both"/>
            </w:pPr>
            <w:r>
              <w:t xml:space="preserve">3 </w:t>
            </w:r>
            <w:proofErr w:type="spellStart"/>
            <w:r>
              <w:t>Programmes</w:t>
            </w:r>
            <w:proofErr w:type="spellEnd"/>
            <w:r>
              <w:t xml:space="preserve"> for (1) </w:t>
            </w:r>
            <w:r w:rsidR="00694056">
              <w:t>Probation,</w:t>
            </w:r>
            <w:r>
              <w:t xml:space="preserve"> (2) Penitentiary Institutions, (3) Police developed and validated</w:t>
            </w:r>
          </w:p>
        </w:tc>
        <w:tc>
          <w:tcPr>
            <w:tcW w:w="3060" w:type="dxa"/>
            <w:gridSpan w:val="2"/>
            <w:shd w:val="clear" w:color="auto" w:fill="auto"/>
          </w:tcPr>
          <w:p w14:paraId="7BE198E0" w14:textId="77777777" w:rsidR="00E10638" w:rsidRDefault="00E10638">
            <w:pPr>
              <w:jc w:val="both"/>
            </w:pPr>
          </w:p>
        </w:tc>
      </w:tr>
      <w:tr w:rsidR="00E10638" w14:paraId="5C458625" w14:textId="77777777">
        <w:trPr>
          <w:jc w:val="center"/>
        </w:trPr>
        <w:tc>
          <w:tcPr>
            <w:tcW w:w="8611" w:type="dxa"/>
            <w:gridSpan w:val="4"/>
            <w:shd w:val="clear" w:color="auto" w:fill="auto"/>
          </w:tcPr>
          <w:p w14:paraId="1D6AAA69" w14:textId="77777777" w:rsidR="00E10638" w:rsidRDefault="00507A57">
            <w:pPr>
              <w:jc w:val="center"/>
              <w:rPr>
                <w:b/>
                <w:i/>
              </w:rPr>
            </w:pPr>
            <w:r>
              <w:rPr>
                <w:b/>
                <w:i/>
              </w:rPr>
              <w:t xml:space="preserve">Total Contract Price </w:t>
            </w:r>
          </w:p>
        </w:tc>
        <w:tc>
          <w:tcPr>
            <w:tcW w:w="1245" w:type="dxa"/>
            <w:shd w:val="clear" w:color="auto" w:fill="auto"/>
            <w:vAlign w:val="center"/>
          </w:tcPr>
          <w:p w14:paraId="201838BE" w14:textId="77777777" w:rsidR="00E10638" w:rsidRDefault="00507A57">
            <w:pPr>
              <w:jc w:val="right"/>
            </w:pPr>
            <w:r>
              <w:t>$</w:t>
            </w:r>
          </w:p>
        </w:tc>
      </w:tr>
    </w:tbl>
    <w:p w14:paraId="72383153" w14:textId="77777777" w:rsidR="00E10638" w:rsidRDefault="00E10638">
      <w:pPr>
        <w:pBdr>
          <w:top w:val="nil"/>
          <w:left w:val="nil"/>
          <w:bottom w:val="nil"/>
          <w:right w:val="nil"/>
          <w:between w:val="nil"/>
        </w:pBdr>
        <w:jc w:val="both"/>
        <w:rPr>
          <w:rFonts w:ascii="Calibri" w:eastAsia="Calibri" w:hAnsi="Calibri" w:cs="Calibri"/>
          <w:color w:val="000000"/>
          <w:sz w:val="22"/>
          <w:szCs w:val="22"/>
        </w:rPr>
      </w:pPr>
    </w:p>
    <w:p w14:paraId="70C92EF7" w14:textId="77777777" w:rsidR="00E10638" w:rsidRDefault="00507A5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and</w:t>
      </w:r>
    </w:p>
    <w:p w14:paraId="711BB6A2" w14:textId="77777777" w:rsidR="00E10638" w:rsidRDefault="00E10638">
      <w:pPr>
        <w:pBdr>
          <w:top w:val="nil"/>
          <w:left w:val="nil"/>
          <w:bottom w:val="nil"/>
          <w:right w:val="nil"/>
          <w:between w:val="nil"/>
        </w:pBdr>
        <w:jc w:val="both"/>
        <w:rPr>
          <w:rFonts w:ascii="Calibri" w:eastAsia="Calibri" w:hAnsi="Calibri" w:cs="Calibri"/>
          <w:sz w:val="22"/>
          <w:szCs w:val="22"/>
        </w:rPr>
      </w:pPr>
    </w:p>
    <w:tbl>
      <w:tblPr>
        <w:tblStyle w:val="af5"/>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1245"/>
      </w:tblGrid>
      <w:tr w:rsidR="00E10638" w14:paraId="4AE07975" w14:textId="77777777">
        <w:trPr>
          <w:jc w:val="center"/>
        </w:trPr>
        <w:tc>
          <w:tcPr>
            <w:tcW w:w="648" w:type="dxa"/>
            <w:tcBorders>
              <w:bottom w:val="single" w:sz="4" w:space="0" w:color="000000"/>
            </w:tcBorders>
            <w:shd w:val="clear" w:color="auto" w:fill="000080"/>
            <w:vAlign w:val="center"/>
          </w:tcPr>
          <w:p w14:paraId="4F3A5D43" w14:textId="77777777" w:rsidR="00E10638" w:rsidRDefault="00507A57">
            <w:pPr>
              <w:jc w:val="center"/>
              <w:rPr>
                <w:color w:val="F2F2F2"/>
              </w:rPr>
            </w:pPr>
            <w:r>
              <w:rPr>
                <w:color w:val="F2F2F2"/>
              </w:rPr>
              <w:t>Item</w:t>
            </w:r>
          </w:p>
        </w:tc>
        <w:tc>
          <w:tcPr>
            <w:tcW w:w="4125" w:type="dxa"/>
            <w:tcBorders>
              <w:bottom w:val="single" w:sz="4" w:space="0" w:color="000000"/>
            </w:tcBorders>
            <w:shd w:val="clear" w:color="auto" w:fill="000080"/>
            <w:vAlign w:val="center"/>
          </w:tcPr>
          <w:p w14:paraId="0D18A949" w14:textId="77777777" w:rsidR="00E10638" w:rsidRDefault="00507A57">
            <w:pPr>
              <w:jc w:val="center"/>
              <w:rPr>
                <w:color w:val="F2F2F2"/>
              </w:rPr>
            </w:pPr>
            <w:r>
              <w:rPr>
                <w:color w:val="F2F2F2"/>
              </w:rPr>
              <w:t>Description</w:t>
            </w:r>
          </w:p>
        </w:tc>
        <w:tc>
          <w:tcPr>
            <w:tcW w:w="1350" w:type="dxa"/>
            <w:tcBorders>
              <w:bottom w:val="single" w:sz="4" w:space="0" w:color="000000"/>
            </w:tcBorders>
            <w:shd w:val="clear" w:color="auto" w:fill="000080"/>
            <w:vAlign w:val="center"/>
          </w:tcPr>
          <w:p w14:paraId="0623161D" w14:textId="77777777" w:rsidR="00E10638" w:rsidRDefault="00507A57">
            <w:pPr>
              <w:jc w:val="center"/>
              <w:rPr>
                <w:color w:val="F2F2F2"/>
              </w:rPr>
            </w:pPr>
            <w:r>
              <w:rPr>
                <w:color w:val="F2F2F2"/>
              </w:rPr>
              <w:t>Number &amp; Description of Staff by Level</w:t>
            </w:r>
          </w:p>
        </w:tc>
        <w:tc>
          <w:tcPr>
            <w:tcW w:w="1244" w:type="dxa"/>
            <w:tcBorders>
              <w:bottom w:val="single" w:sz="4" w:space="0" w:color="000000"/>
            </w:tcBorders>
            <w:shd w:val="clear" w:color="auto" w:fill="000080"/>
            <w:vAlign w:val="center"/>
          </w:tcPr>
          <w:p w14:paraId="0B13F9AE" w14:textId="77777777" w:rsidR="00E10638" w:rsidRDefault="00507A57">
            <w:pPr>
              <w:jc w:val="center"/>
              <w:rPr>
                <w:color w:val="F2F2F2"/>
              </w:rPr>
            </w:pPr>
            <w:r>
              <w:rPr>
                <w:color w:val="F2F2F2"/>
              </w:rPr>
              <w:t>Hourly Rate</w:t>
            </w:r>
          </w:p>
        </w:tc>
        <w:tc>
          <w:tcPr>
            <w:tcW w:w="1244" w:type="dxa"/>
            <w:tcBorders>
              <w:bottom w:val="single" w:sz="4" w:space="0" w:color="000000"/>
            </w:tcBorders>
            <w:shd w:val="clear" w:color="auto" w:fill="000080"/>
            <w:vAlign w:val="center"/>
          </w:tcPr>
          <w:p w14:paraId="185E42F5" w14:textId="77777777" w:rsidR="00E10638" w:rsidRDefault="00507A57">
            <w:pPr>
              <w:jc w:val="center"/>
              <w:rPr>
                <w:color w:val="F2F2F2"/>
              </w:rPr>
            </w:pPr>
            <w:r>
              <w:rPr>
                <w:color w:val="F2F2F2"/>
              </w:rPr>
              <w:t>Hours to be Committed</w:t>
            </w:r>
          </w:p>
        </w:tc>
        <w:tc>
          <w:tcPr>
            <w:tcW w:w="1245" w:type="dxa"/>
            <w:tcBorders>
              <w:bottom w:val="single" w:sz="4" w:space="0" w:color="000000"/>
            </w:tcBorders>
            <w:shd w:val="clear" w:color="auto" w:fill="000080"/>
            <w:vAlign w:val="center"/>
          </w:tcPr>
          <w:p w14:paraId="733B7410" w14:textId="77777777" w:rsidR="00E10638" w:rsidRDefault="00507A57">
            <w:pPr>
              <w:jc w:val="center"/>
              <w:rPr>
                <w:color w:val="F2F2F2"/>
              </w:rPr>
            </w:pPr>
            <w:r>
              <w:rPr>
                <w:color w:val="F2F2F2"/>
              </w:rPr>
              <w:t>Total</w:t>
            </w:r>
          </w:p>
        </w:tc>
      </w:tr>
      <w:tr w:rsidR="00E10638" w14:paraId="403E33EB" w14:textId="77777777">
        <w:trPr>
          <w:jc w:val="center"/>
        </w:trPr>
        <w:tc>
          <w:tcPr>
            <w:tcW w:w="9856" w:type="dxa"/>
            <w:gridSpan w:val="6"/>
            <w:shd w:val="clear" w:color="auto" w:fill="DDDDDD"/>
          </w:tcPr>
          <w:p w14:paraId="20A049DC" w14:textId="77777777" w:rsidR="00E10638" w:rsidRDefault="00507A57">
            <w:pPr>
              <w:numPr>
                <w:ilvl w:val="0"/>
                <w:numId w:val="1"/>
              </w:numPr>
              <w:pBdr>
                <w:top w:val="nil"/>
                <w:left w:val="nil"/>
                <w:bottom w:val="nil"/>
                <w:right w:val="nil"/>
                <w:between w:val="nil"/>
              </w:pBdr>
              <w:rPr>
                <w:color w:val="000000"/>
              </w:rPr>
            </w:pPr>
            <w:r>
              <w:rPr>
                <w:color w:val="000000"/>
              </w:rPr>
              <w:t>Professional Fees</w:t>
            </w:r>
          </w:p>
        </w:tc>
      </w:tr>
      <w:tr w:rsidR="00E10638" w14:paraId="7D6732F0" w14:textId="77777777">
        <w:trPr>
          <w:trHeight w:val="285"/>
          <w:jc w:val="center"/>
        </w:trPr>
        <w:tc>
          <w:tcPr>
            <w:tcW w:w="648" w:type="dxa"/>
            <w:shd w:val="clear" w:color="auto" w:fill="auto"/>
          </w:tcPr>
          <w:p w14:paraId="2D5AA4A6" w14:textId="77777777" w:rsidR="00E10638" w:rsidRDefault="00507A57">
            <w:pPr>
              <w:jc w:val="both"/>
            </w:pPr>
            <w:r>
              <w:t>1</w:t>
            </w:r>
          </w:p>
        </w:tc>
        <w:tc>
          <w:tcPr>
            <w:tcW w:w="4125" w:type="dxa"/>
            <w:shd w:val="clear" w:color="auto" w:fill="auto"/>
          </w:tcPr>
          <w:p w14:paraId="096B4BD3" w14:textId="77777777" w:rsidR="00E10638" w:rsidRDefault="00507A57">
            <w:pPr>
              <w:jc w:val="both"/>
            </w:pPr>
            <w:r>
              <w:t xml:space="preserve">Team Leader </w:t>
            </w:r>
          </w:p>
        </w:tc>
        <w:tc>
          <w:tcPr>
            <w:tcW w:w="1350" w:type="dxa"/>
            <w:shd w:val="clear" w:color="auto" w:fill="auto"/>
          </w:tcPr>
          <w:p w14:paraId="7448971F" w14:textId="77777777" w:rsidR="00E10638" w:rsidRDefault="00E10638">
            <w:pPr>
              <w:jc w:val="both"/>
            </w:pPr>
          </w:p>
        </w:tc>
        <w:tc>
          <w:tcPr>
            <w:tcW w:w="1244" w:type="dxa"/>
            <w:shd w:val="clear" w:color="auto" w:fill="auto"/>
          </w:tcPr>
          <w:p w14:paraId="1FDA6651" w14:textId="77777777" w:rsidR="00E10638" w:rsidRDefault="00E10638">
            <w:pPr>
              <w:jc w:val="both"/>
            </w:pPr>
          </w:p>
        </w:tc>
        <w:tc>
          <w:tcPr>
            <w:tcW w:w="1244" w:type="dxa"/>
            <w:shd w:val="clear" w:color="auto" w:fill="auto"/>
          </w:tcPr>
          <w:p w14:paraId="1893F431" w14:textId="77777777" w:rsidR="00E10638" w:rsidRDefault="00E10638">
            <w:pPr>
              <w:jc w:val="both"/>
            </w:pPr>
          </w:p>
        </w:tc>
        <w:tc>
          <w:tcPr>
            <w:tcW w:w="1245" w:type="dxa"/>
            <w:shd w:val="clear" w:color="auto" w:fill="auto"/>
          </w:tcPr>
          <w:p w14:paraId="7F0BA934" w14:textId="77777777" w:rsidR="00E10638" w:rsidRDefault="00E10638">
            <w:pPr>
              <w:jc w:val="both"/>
            </w:pPr>
          </w:p>
        </w:tc>
      </w:tr>
      <w:tr w:rsidR="00E10638" w14:paraId="4DAE0CE2" w14:textId="77777777">
        <w:trPr>
          <w:jc w:val="center"/>
        </w:trPr>
        <w:tc>
          <w:tcPr>
            <w:tcW w:w="648" w:type="dxa"/>
            <w:shd w:val="clear" w:color="auto" w:fill="auto"/>
          </w:tcPr>
          <w:p w14:paraId="7B1A158C" w14:textId="77777777" w:rsidR="00E10638" w:rsidRDefault="00507A57">
            <w:pPr>
              <w:jc w:val="both"/>
            </w:pPr>
            <w:r>
              <w:lastRenderedPageBreak/>
              <w:t>2</w:t>
            </w:r>
          </w:p>
        </w:tc>
        <w:tc>
          <w:tcPr>
            <w:tcW w:w="4125" w:type="dxa"/>
            <w:shd w:val="clear" w:color="auto" w:fill="auto"/>
          </w:tcPr>
          <w:p w14:paraId="32B99F82" w14:textId="77777777" w:rsidR="00E10638" w:rsidRDefault="00507A57">
            <w:pPr>
              <w:jc w:val="both"/>
            </w:pPr>
            <w:r>
              <w:t>Lead Expert</w:t>
            </w:r>
          </w:p>
        </w:tc>
        <w:tc>
          <w:tcPr>
            <w:tcW w:w="1350" w:type="dxa"/>
            <w:shd w:val="clear" w:color="auto" w:fill="auto"/>
          </w:tcPr>
          <w:p w14:paraId="16291D9D" w14:textId="77777777" w:rsidR="00E10638" w:rsidRDefault="00E10638">
            <w:pPr>
              <w:jc w:val="both"/>
            </w:pPr>
          </w:p>
        </w:tc>
        <w:tc>
          <w:tcPr>
            <w:tcW w:w="1244" w:type="dxa"/>
            <w:shd w:val="clear" w:color="auto" w:fill="auto"/>
          </w:tcPr>
          <w:p w14:paraId="4261CC47" w14:textId="77777777" w:rsidR="00E10638" w:rsidRDefault="00E10638">
            <w:pPr>
              <w:jc w:val="both"/>
            </w:pPr>
          </w:p>
        </w:tc>
        <w:tc>
          <w:tcPr>
            <w:tcW w:w="1244" w:type="dxa"/>
            <w:shd w:val="clear" w:color="auto" w:fill="auto"/>
          </w:tcPr>
          <w:p w14:paraId="3CE69B22" w14:textId="77777777" w:rsidR="00E10638" w:rsidRDefault="00E10638">
            <w:pPr>
              <w:jc w:val="both"/>
            </w:pPr>
          </w:p>
        </w:tc>
        <w:tc>
          <w:tcPr>
            <w:tcW w:w="1245" w:type="dxa"/>
            <w:shd w:val="clear" w:color="auto" w:fill="auto"/>
          </w:tcPr>
          <w:p w14:paraId="75DA2AEF" w14:textId="77777777" w:rsidR="00E10638" w:rsidRDefault="00E10638">
            <w:pPr>
              <w:jc w:val="both"/>
            </w:pPr>
          </w:p>
        </w:tc>
      </w:tr>
      <w:tr w:rsidR="00E10638" w14:paraId="03A64272" w14:textId="77777777">
        <w:trPr>
          <w:jc w:val="center"/>
        </w:trPr>
        <w:tc>
          <w:tcPr>
            <w:tcW w:w="648" w:type="dxa"/>
            <w:shd w:val="clear" w:color="auto" w:fill="auto"/>
          </w:tcPr>
          <w:p w14:paraId="29310FE5" w14:textId="77777777" w:rsidR="00E10638" w:rsidRDefault="00507A57">
            <w:pPr>
              <w:jc w:val="both"/>
            </w:pPr>
            <w:r>
              <w:t>3</w:t>
            </w:r>
          </w:p>
        </w:tc>
        <w:tc>
          <w:tcPr>
            <w:tcW w:w="4125" w:type="dxa"/>
            <w:shd w:val="clear" w:color="auto" w:fill="auto"/>
          </w:tcPr>
          <w:p w14:paraId="5A3B9D34" w14:textId="77777777" w:rsidR="00E10638" w:rsidRDefault="00507A57">
            <w:pPr>
              <w:jc w:val="both"/>
            </w:pPr>
            <w:r>
              <w:t>Junior expert</w:t>
            </w:r>
          </w:p>
        </w:tc>
        <w:tc>
          <w:tcPr>
            <w:tcW w:w="1350" w:type="dxa"/>
            <w:shd w:val="clear" w:color="auto" w:fill="auto"/>
          </w:tcPr>
          <w:p w14:paraId="3C0ACC00" w14:textId="77777777" w:rsidR="00E10638" w:rsidRDefault="00E10638">
            <w:pPr>
              <w:jc w:val="both"/>
            </w:pPr>
          </w:p>
        </w:tc>
        <w:tc>
          <w:tcPr>
            <w:tcW w:w="1244" w:type="dxa"/>
            <w:shd w:val="clear" w:color="auto" w:fill="auto"/>
          </w:tcPr>
          <w:p w14:paraId="0540FC5D" w14:textId="77777777" w:rsidR="00E10638" w:rsidRDefault="00E10638">
            <w:pPr>
              <w:jc w:val="both"/>
            </w:pPr>
          </w:p>
        </w:tc>
        <w:tc>
          <w:tcPr>
            <w:tcW w:w="1244" w:type="dxa"/>
            <w:shd w:val="clear" w:color="auto" w:fill="auto"/>
          </w:tcPr>
          <w:p w14:paraId="291E1F87" w14:textId="77777777" w:rsidR="00E10638" w:rsidRDefault="00E10638">
            <w:pPr>
              <w:jc w:val="both"/>
            </w:pPr>
          </w:p>
        </w:tc>
        <w:tc>
          <w:tcPr>
            <w:tcW w:w="1245" w:type="dxa"/>
            <w:shd w:val="clear" w:color="auto" w:fill="auto"/>
          </w:tcPr>
          <w:p w14:paraId="03AC4A2D" w14:textId="77777777" w:rsidR="00E10638" w:rsidRDefault="00E10638">
            <w:pPr>
              <w:jc w:val="both"/>
            </w:pPr>
          </w:p>
        </w:tc>
      </w:tr>
      <w:tr w:rsidR="00E10638" w14:paraId="57AA07AE" w14:textId="77777777">
        <w:trPr>
          <w:jc w:val="center"/>
        </w:trPr>
        <w:tc>
          <w:tcPr>
            <w:tcW w:w="8611" w:type="dxa"/>
            <w:gridSpan w:val="5"/>
            <w:tcBorders>
              <w:bottom w:val="single" w:sz="4" w:space="0" w:color="000000"/>
            </w:tcBorders>
            <w:shd w:val="clear" w:color="auto" w:fill="auto"/>
          </w:tcPr>
          <w:p w14:paraId="1C4FB555" w14:textId="77777777" w:rsidR="00E10638" w:rsidRDefault="00507A57">
            <w:pPr>
              <w:jc w:val="right"/>
              <w:rPr>
                <w:i/>
              </w:rPr>
            </w:pPr>
            <w:r>
              <w:rPr>
                <w:i/>
              </w:rPr>
              <w:t>Total Professional Fees</w:t>
            </w:r>
          </w:p>
        </w:tc>
        <w:tc>
          <w:tcPr>
            <w:tcW w:w="1245" w:type="dxa"/>
            <w:tcBorders>
              <w:bottom w:val="single" w:sz="4" w:space="0" w:color="000000"/>
            </w:tcBorders>
            <w:shd w:val="clear" w:color="auto" w:fill="auto"/>
          </w:tcPr>
          <w:p w14:paraId="38EC2DE9" w14:textId="77777777" w:rsidR="00E10638" w:rsidRDefault="00507A57">
            <w:pPr>
              <w:jc w:val="right"/>
            </w:pPr>
            <w:r>
              <w:t>$</w:t>
            </w:r>
          </w:p>
        </w:tc>
      </w:tr>
      <w:tr w:rsidR="00E10638" w14:paraId="53A3E10D" w14:textId="77777777">
        <w:trPr>
          <w:jc w:val="center"/>
        </w:trPr>
        <w:tc>
          <w:tcPr>
            <w:tcW w:w="9856" w:type="dxa"/>
            <w:gridSpan w:val="6"/>
            <w:shd w:val="clear" w:color="auto" w:fill="DDDDDD"/>
          </w:tcPr>
          <w:p w14:paraId="30F5755B" w14:textId="77777777" w:rsidR="00E10638" w:rsidRDefault="00507A57">
            <w:pPr>
              <w:numPr>
                <w:ilvl w:val="0"/>
                <w:numId w:val="1"/>
              </w:numPr>
              <w:pBdr>
                <w:top w:val="nil"/>
                <w:left w:val="nil"/>
                <w:bottom w:val="nil"/>
                <w:right w:val="nil"/>
                <w:between w:val="nil"/>
              </w:pBdr>
              <w:jc w:val="both"/>
              <w:rPr>
                <w:color w:val="000000"/>
              </w:rPr>
            </w:pPr>
            <w:r>
              <w:rPr>
                <w:color w:val="000000"/>
              </w:rPr>
              <w:t>Out-of-Pocket expenses</w:t>
            </w:r>
          </w:p>
        </w:tc>
      </w:tr>
      <w:tr w:rsidR="00E10638" w14:paraId="382AEBE1" w14:textId="77777777">
        <w:trPr>
          <w:jc w:val="center"/>
        </w:trPr>
        <w:tc>
          <w:tcPr>
            <w:tcW w:w="648" w:type="dxa"/>
            <w:shd w:val="clear" w:color="auto" w:fill="auto"/>
          </w:tcPr>
          <w:p w14:paraId="50FD8404" w14:textId="77777777" w:rsidR="00E10638" w:rsidRDefault="00E10638">
            <w:pPr>
              <w:jc w:val="both"/>
            </w:pPr>
          </w:p>
        </w:tc>
        <w:tc>
          <w:tcPr>
            <w:tcW w:w="4125" w:type="dxa"/>
            <w:shd w:val="clear" w:color="auto" w:fill="auto"/>
          </w:tcPr>
          <w:p w14:paraId="28BE748E" w14:textId="77777777" w:rsidR="00E10638" w:rsidRDefault="00507A57">
            <w:pPr>
              <w:jc w:val="both"/>
            </w:pPr>
            <w:r>
              <w:t>Add if Any</w:t>
            </w:r>
          </w:p>
        </w:tc>
        <w:tc>
          <w:tcPr>
            <w:tcW w:w="1350" w:type="dxa"/>
            <w:shd w:val="clear" w:color="auto" w:fill="auto"/>
          </w:tcPr>
          <w:p w14:paraId="2D8A4307" w14:textId="77777777" w:rsidR="00E10638" w:rsidRDefault="00E10638">
            <w:pPr>
              <w:jc w:val="both"/>
            </w:pPr>
          </w:p>
        </w:tc>
        <w:tc>
          <w:tcPr>
            <w:tcW w:w="1244" w:type="dxa"/>
            <w:shd w:val="clear" w:color="auto" w:fill="auto"/>
          </w:tcPr>
          <w:p w14:paraId="2C3A3C69" w14:textId="77777777" w:rsidR="00E10638" w:rsidRDefault="00E10638">
            <w:pPr>
              <w:jc w:val="both"/>
            </w:pPr>
          </w:p>
        </w:tc>
        <w:tc>
          <w:tcPr>
            <w:tcW w:w="1244" w:type="dxa"/>
            <w:shd w:val="clear" w:color="auto" w:fill="auto"/>
          </w:tcPr>
          <w:p w14:paraId="512C4BF4" w14:textId="77777777" w:rsidR="00E10638" w:rsidRDefault="00E10638">
            <w:pPr>
              <w:jc w:val="both"/>
            </w:pPr>
          </w:p>
        </w:tc>
        <w:tc>
          <w:tcPr>
            <w:tcW w:w="1245" w:type="dxa"/>
            <w:shd w:val="clear" w:color="auto" w:fill="auto"/>
          </w:tcPr>
          <w:p w14:paraId="2B6AB83E" w14:textId="77777777" w:rsidR="00E10638" w:rsidRDefault="00E10638">
            <w:pPr>
              <w:jc w:val="both"/>
            </w:pPr>
          </w:p>
        </w:tc>
      </w:tr>
      <w:tr w:rsidR="00E10638" w14:paraId="7C072828" w14:textId="77777777">
        <w:trPr>
          <w:jc w:val="center"/>
        </w:trPr>
        <w:tc>
          <w:tcPr>
            <w:tcW w:w="648" w:type="dxa"/>
            <w:shd w:val="clear" w:color="auto" w:fill="auto"/>
          </w:tcPr>
          <w:p w14:paraId="61A7E9E8" w14:textId="77777777" w:rsidR="00E10638" w:rsidRDefault="00E10638">
            <w:pPr>
              <w:jc w:val="both"/>
            </w:pPr>
          </w:p>
        </w:tc>
        <w:tc>
          <w:tcPr>
            <w:tcW w:w="4125" w:type="dxa"/>
            <w:shd w:val="clear" w:color="auto" w:fill="auto"/>
          </w:tcPr>
          <w:p w14:paraId="01C55AF4" w14:textId="77777777" w:rsidR="00E10638" w:rsidRDefault="00E10638">
            <w:pPr>
              <w:jc w:val="both"/>
            </w:pPr>
          </w:p>
        </w:tc>
        <w:tc>
          <w:tcPr>
            <w:tcW w:w="1350" w:type="dxa"/>
            <w:shd w:val="clear" w:color="auto" w:fill="auto"/>
          </w:tcPr>
          <w:p w14:paraId="0B3EE4D0" w14:textId="77777777" w:rsidR="00E10638" w:rsidRDefault="00E10638">
            <w:pPr>
              <w:jc w:val="both"/>
            </w:pPr>
          </w:p>
        </w:tc>
        <w:tc>
          <w:tcPr>
            <w:tcW w:w="1244" w:type="dxa"/>
            <w:shd w:val="clear" w:color="auto" w:fill="auto"/>
          </w:tcPr>
          <w:p w14:paraId="06DCAC73" w14:textId="77777777" w:rsidR="00E10638" w:rsidRDefault="00E10638">
            <w:pPr>
              <w:jc w:val="both"/>
            </w:pPr>
          </w:p>
        </w:tc>
        <w:tc>
          <w:tcPr>
            <w:tcW w:w="1244" w:type="dxa"/>
            <w:shd w:val="clear" w:color="auto" w:fill="auto"/>
          </w:tcPr>
          <w:p w14:paraId="5AD07AAD" w14:textId="77777777" w:rsidR="00E10638" w:rsidRDefault="00E10638">
            <w:pPr>
              <w:jc w:val="both"/>
            </w:pPr>
          </w:p>
        </w:tc>
        <w:tc>
          <w:tcPr>
            <w:tcW w:w="1245" w:type="dxa"/>
            <w:shd w:val="clear" w:color="auto" w:fill="auto"/>
          </w:tcPr>
          <w:p w14:paraId="0AFF37AA" w14:textId="77777777" w:rsidR="00E10638" w:rsidRDefault="00E10638">
            <w:pPr>
              <w:jc w:val="both"/>
            </w:pPr>
          </w:p>
        </w:tc>
      </w:tr>
      <w:tr w:rsidR="00E10638" w14:paraId="4FEA7470" w14:textId="77777777">
        <w:trPr>
          <w:jc w:val="center"/>
        </w:trPr>
        <w:tc>
          <w:tcPr>
            <w:tcW w:w="8611" w:type="dxa"/>
            <w:gridSpan w:val="5"/>
            <w:shd w:val="clear" w:color="auto" w:fill="auto"/>
          </w:tcPr>
          <w:p w14:paraId="399C7799" w14:textId="77777777" w:rsidR="00E10638" w:rsidRDefault="00507A57">
            <w:pPr>
              <w:jc w:val="right"/>
              <w:rPr>
                <w:i/>
              </w:rPr>
            </w:pPr>
            <w:r>
              <w:rPr>
                <w:i/>
              </w:rPr>
              <w:t>Total Out of Pocket Expenses</w:t>
            </w:r>
          </w:p>
        </w:tc>
        <w:tc>
          <w:tcPr>
            <w:tcW w:w="1245" w:type="dxa"/>
            <w:shd w:val="clear" w:color="auto" w:fill="auto"/>
          </w:tcPr>
          <w:p w14:paraId="42A5062B" w14:textId="77777777" w:rsidR="00E10638" w:rsidRDefault="00507A57">
            <w:pPr>
              <w:jc w:val="right"/>
            </w:pPr>
            <w:r>
              <w:t>$</w:t>
            </w:r>
          </w:p>
        </w:tc>
      </w:tr>
      <w:tr w:rsidR="00E10638" w14:paraId="734D540D" w14:textId="77777777">
        <w:trPr>
          <w:jc w:val="center"/>
        </w:trPr>
        <w:tc>
          <w:tcPr>
            <w:tcW w:w="8611" w:type="dxa"/>
            <w:gridSpan w:val="5"/>
            <w:shd w:val="clear" w:color="auto" w:fill="auto"/>
          </w:tcPr>
          <w:p w14:paraId="7081DE34" w14:textId="77777777" w:rsidR="00E10638" w:rsidRDefault="00507A57">
            <w:pPr>
              <w:jc w:val="right"/>
              <w:rPr>
                <w:b/>
                <w:i/>
              </w:rPr>
            </w:pPr>
            <w:r>
              <w:rPr>
                <w:b/>
                <w:i/>
              </w:rPr>
              <w:t xml:space="preserve">Total Contract Price </w:t>
            </w:r>
          </w:p>
          <w:p w14:paraId="413651D9" w14:textId="77777777" w:rsidR="00E10638" w:rsidRDefault="00507A57">
            <w:pPr>
              <w:jc w:val="right"/>
              <w:rPr>
                <w:i/>
              </w:rPr>
            </w:pPr>
            <w:r>
              <w:rPr>
                <w:i/>
              </w:rPr>
              <w:t>(Professional Fees + Out of Pocket Expenses)</w:t>
            </w:r>
          </w:p>
        </w:tc>
        <w:tc>
          <w:tcPr>
            <w:tcW w:w="1245" w:type="dxa"/>
            <w:shd w:val="clear" w:color="auto" w:fill="auto"/>
            <w:vAlign w:val="center"/>
          </w:tcPr>
          <w:p w14:paraId="5BEECD78" w14:textId="77777777" w:rsidR="00E10638" w:rsidRDefault="00507A57">
            <w:pPr>
              <w:jc w:val="right"/>
            </w:pPr>
            <w:r>
              <w:t>$</w:t>
            </w:r>
          </w:p>
        </w:tc>
      </w:tr>
    </w:tbl>
    <w:p w14:paraId="789E604B" w14:textId="77777777" w:rsidR="00E10638" w:rsidRDefault="00E10638">
      <w:pPr>
        <w:rPr>
          <w:rFonts w:ascii="Calibri" w:eastAsia="Calibri" w:hAnsi="Calibri" w:cs="Calibri"/>
          <w:b/>
          <w:sz w:val="22"/>
          <w:szCs w:val="22"/>
        </w:rPr>
      </w:pPr>
    </w:p>
    <w:p w14:paraId="6EE11AE6" w14:textId="77777777" w:rsidR="00E10638" w:rsidRDefault="00507A57">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18DFBDDE" wp14:editId="5A83BCD9">
                <wp:simplePos x="0" y="0"/>
                <wp:positionH relativeFrom="column">
                  <wp:posOffset>1</wp:posOffset>
                </wp:positionH>
                <wp:positionV relativeFrom="paragraph">
                  <wp:posOffset>25400</wp:posOffset>
                </wp:positionV>
                <wp:extent cx="6198870" cy="704850"/>
                <wp:effectExtent l="0" t="0" r="0" b="0"/>
                <wp:wrapNone/>
                <wp:docPr id="10" name="Rectangle 10"/>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36B1A08E" w14:textId="77777777" w:rsidR="00E10638" w:rsidRDefault="00507A57">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18DFBDDE" id="Rectangle 10"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36B1A08E" w14:textId="77777777" w:rsidR="00E10638" w:rsidRDefault="00507A57">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4CD1DAEC" w14:textId="77777777" w:rsidR="00E10638" w:rsidRDefault="00E10638">
      <w:pPr>
        <w:tabs>
          <w:tab w:val="left" w:pos="-180"/>
          <w:tab w:val="right" w:pos="1980"/>
          <w:tab w:val="left" w:pos="2160"/>
          <w:tab w:val="left" w:pos="4320"/>
        </w:tabs>
        <w:rPr>
          <w:b/>
          <w:sz w:val="22"/>
          <w:szCs w:val="22"/>
        </w:rPr>
      </w:pPr>
    </w:p>
    <w:p w14:paraId="29C862D5" w14:textId="77777777" w:rsidR="00E10638" w:rsidRDefault="00E10638">
      <w:pPr>
        <w:tabs>
          <w:tab w:val="left" w:pos="-180"/>
          <w:tab w:val="right" w:pos="1980"/>
          <w:tab w:val="left" w:pos="2160"/>
          <w:tab w:val="left" w:pos="4320"/>
        </w:tabs>
        <w:rPr>
          <w:b/>
          <w:sz w:val="22"/>
          <w:szCs w:val="22"/>
        </w:rPr>
      </w:pPr>
    </w:p>
    <w:p w14:paraId="078449B8" w14:textId="77777777" w:rsidR="00E10638" w:rsidRDefault="00E10638">
      <w:pPr>
        <w:tabs>
          <w:tab w:val="left" w:pos="-180"/>
          <w:tab w:val="right" w:pos="1980"/>
          <w:tab w:val="left" w:pos="2160"/>
          <w:tab w:val="left" w:pos="4320"/>
        </w:tabs>
        <w:rPr>
          <w:b/>
          <w:sz w:val="22"/>
          <w:szCs w:val="22"/>
        </w:rPr>
      </w:pPr>
    </w:p>
    <w:p w14:paraId="790CBE21" w14:textId="77777777" w:rsidR="00E10638" w:rsidRDefault="00E10638">
      <w:pPr>
        <w:tabs>
          <w:tab w:val="left" w:pos="-180"/>
          <w:tab w:val="right" w:pos="1980"/>
          <w:tab w:val="left" w:pos="2160"/>
          <w:tab w:val="left" w:pos="4320"/>
        </w:tabs>
        <w:rPr>
          <w:b/>
          <w:sz w:val="22"/>
          <w:szCs w:val="22"/>
        </w:rPr>
      </w:pPr>
    </w:p>
    <w:p w14:paraId="78E6F138" w14:textId="4F48E2F4" w:rsidR="00E10638" w:rsidRDefault="00507A5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Pr>
          <w:rFonts w:ascii="Calibri" w:eastAsia="Calibri" w:hAnsi="Calibri" w:cs="Calibri"/>
          <w:sz w:val="22"/>
          <w:szCs w:val="22"/>
        </w:rPr>
        <w:t>UNFPA/MD/RFQ/02</w:t>
      </w:r>
      <w:r w:rsidR="00757D05">
        <w:rPr>
          <w:rFonts w:ascii="Calibri" w:eastAsia="Calibri" w:hAnsi="Calibri" w:cs="Calibri"/>
          <w:sz w:val="22"/>
          <w:szCs w:val="22"/>
        </w:rPr>
        <w:t>7</w:t>
      </w:r>
      <w:r>
        <w:rPr>
          <w:rFonts w:ascii="Calibri" w:eastAsia="Calibri" w:hAnsi="Calibri" w:cs="Calibri"/>
          <w:sz w:val="22"/>
          <w:szCs w:val="22"/>
        </w:rPr>
        <w:t xml:space="preserve">/2023 </w:t>
      </w:r>
      <w:r>
        <w:rPr>
          <w:rFonts w:ascii="Calibri" w:eastAsia="Calibri" w:hAnsi="Calibri" w:cs="Calibri"/>
          <w:color w:val="000000"/>
          <w:sz w:val="22"/>
          <w:szCs w:val="22"/>
        </w:rPr>
        <w:t>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4EC0EDA6" w14:textId="77777777" w:rsidR="00E10638" w:rsidRDefault="00507A57">
      <w:pPr>
        <w:rPr>
          <w:rFonts w:ascii="Calibri" w:eastAsia="Calibri" w:hAnsi="Calibri" w:cs="Calibri"/>
          <w:color w:val="000000"/>
          <w:sz w:val="22"/>
          <w:szCs w:val="22"/>
        </w:rPr>
      </w:pPr>
      <w:r>
        <w:br w:type="page"/>
      </w:r>
    </w:p>
    <w:p w14:paraId="5A69E054" w14:textId="77777777" w:rsidR="00E10638" w:rsidRDefault="00E10638">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6"/>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E10638" w14:paraId="4833D20C" w14:textId="77777777">
        <w:tc>
          <w:tcPr>
            <w:tcW w:w="4927" w:type="dxa"/>
            <w:shd w:val="clear" w:color="auto" w:fill="auto"/>
            <w:vAlign w:val="center"/>
          </w:tcPr>
          <w:p w14:paraId="2ACFED5A" w14:textId="77777777" w:rsidR="00E10638" w:rsidRDefault="00E10638">
            <w:pPr>
              <w:tabs>
                <w:tab w:val="left" w:pos="-180"/>
                <w:tab w:val="right" w:pos="1980"/>
                <w:tab w:val="left" w:pos="2160"/>
                <w:tab w:val="left" w:pos="4320"/>
              </w:tabs>
            </w:pPr>
          </w:p>
          <w:p w14:paraId="05D172AF" w14:textId="77777777" w:rsidR="00E10638" w:rsidRDefault="00E10638">
            <w:pPr>
              <w:tabs>
                <w:tab w:val="left" w:pos="-180"/>
                <w:tab w:val="right" w:pos="1980"/>
                <w:tab w:val="left" w:pos="2160"/>
                <w:tab w:val="left" w:pos="4320"/>
              </w:tabs>
            </w:pPr>
          </w:p>
          <w:p w14:paraId="4F296702" w14:textId="77777777" w:rsidR="00E10638" w:rsidRDefault="00E10638">
            <w:pPr>
              <w:tabs>
                <w:tab w:val="left" w:pos="-180"/>
                <w:tab w:val="right" w:pos="1980"/>
                <w:tab w:val="left" w:pos="2160"/>
                <w:tab w:val="left" w:pos="4320"/>
              </w:tabs>
            </w:pPr>
          </w:p>
        </w:tc>
        <w:tc>
          <w:tcPr>
            <w:tcW w:w="2464" w:type="dxa"/>
            <w:vAlign w:val="center"/>
          </w:tcPr>
          <w:p w14:paraId="0261A3DA" w14:textId="77777777" w:rsidR="00E10638" w:rsidRDefault="00507A57">
            <w:pPr>
              <w:tabs>
                <w:tab w:val="left" w:pos="-180"/>
                <w:tab w:val="right" w:pos="1980"/>
                <w:tab w:val="left" w:pos="2160"/>
                <w:tab w:val="left" w:pos="4320"/>
              </w:tabs>
              <w:jc w:val="center"/>
            </w:pPr>
            <w:r>
              <w:rPr>
                <w:color w:val="808080"/>
              </w:rPr>
              <w:t>Click here to enter a date.</w:t>
            </w:r>
          </w:p>
        </w:tc>
        <w:tc>
          <w:tcPr>
            <w:tcW w:w="2464" w:type="dxa"/>
            <w:vAlign w:val="center"/>
          </w:tcPr>
          <w:p w14:paraId="76D799CA" w14:textId="77777777" w:rsidR="00E10638" w:rsidRDefault="00E10638">
            <w:pPr>
              <w:tabs>
                <w:tab w:val="left" w:pos="-180"/>
                <w:tab w:val="right" w:pos="1980"/>
                <w:tab w:val="left" w:pos="2160"/>
                <w:tab w:val="left" w:pos="4320"/>
              </w:tabs>
            </w:pPr>
          </w:p>
        </w:tc>
      </w:tr>
      <w:tr w:rsidR="00E10638" w14:paraId="3A0CF5D9" w14:textId="77777777">
        <w:tc>
          <w:tcPr>
            <w:tcW w:w="4927" w:type="dxa"/>
            <w:shd w:val="clear" w:color="auto" w:fill="auto"/>
            <w:vAlign w:val="center"/>
          </w:tcPr>
          <w:p w14:paraId="070DE3EA" w14:textId="77777777" w:rsidR="00E10638" w:rsidRDefault="00507A57">
            <w:pPr>
              <w:tabs>
                <w:tab w:val="left" w:pos="-180"/>
                <w:tab w:val="right" w:pos="1980"/>
                <w:tab w:val="left" w:pos="2160"/>
                <w:tab w:val="left" w:pos="4320"/>
              </w:tabs>
              <w:jc w:val="center"/>
            </w:pPr>
            <w:r>
              <w:t>Name and title</w:t>
            </w:r>
          </w:p>
        </w:tc>
        <w:tc>
          <w:tcPr>
            <w:tcW w:w="4928" w:type="dxa"/>
            <w:gridSpan w:val="2"/>
            <w:vAlign w:val="center"/>
          </w:tcPr>
          <w:p w14:paraId="3AED3B69" w14:textId="77777777" w:rsidR="00E10638" w:rsidRDefault="00507A57">
            <w:pPr>
              <w:tabs>
                <w:tab w:val="left" w:pos="-180"/>
                <w:tab w:val="right" w:pos="1980"/>
                <w:tab w:val="left" w:pos="2160"/>
                <w:tab w:val="left" w:pos="4320"/>
              </w:tabs>
              <w:jc w:val="center"/>
            </w:pPr>
            <w:r>
              <w:t>Date and place</w:t>
            </w:r>
          </w:p>
        </w:tc>
      </w:tr>
    </w:tbl>
    <w:p w14:paraId="1E406358" w14:textId="77777777" w:rsidR="00E10638" w:rsidRDefault="00507A57">
      <w:pPr>
        <w:spacing w:before="240" w:after="240"/>
        <w:jc w:val="center"/>
        <w:rPr>
          <w:rFonts w:ascii="Calibri" w:eastAsia="Calibri" w:hAnsi="Calibri" w:cs="Calibri"/>
          <w:b/>
          <w:sz w:val="28"/>
          <w:szCs w:val="28"/>
        </w:rPr>
      </w:pPr>
      <w:r>
        <w:rPr>
          <w:rFonts w:ascii="Calibri" w:eastAsia="Calibri" w:hAnsi="Calibri" w:cs="Calibri"/>
          <w:b/>
          <w:sz w:val="28"/>
          <w:szCs w:val="28"/>
        </w:rPr>
        <w:t>DECLARATION FROM</w:t>
      </w:r>
    </w:p>
    <w:p w14:paraId="272FF4D2" w14:textId="77777777" w:rsidR="00E10638" w:rsidRDefault="00507A57">
      <w:pPr>
        <w:spacing w:before="240" w:after="240"/>
        <w:jc w:val="center"/>
        <w:rPr>
          <w:rFonts w:ascii="Calibri" w:eastAsia="Calibri" w:hAnsi="Calibri" w:cs="Calibri"/>
          <w:b/>
          <w:u w:val="single"/>
        </w:rPr>
      </w:pPr>
      <w:r>
        <w:rPr>
          <w:rFonts w:ascii="Calibri" w:eastAsia="Calibri" w:hAnsi="Calibri" w:cs="Calibri"/>
          <w:sz w:val="22"/>
          <w:szCs w:val="22"/>
        </w:rPr>
        <w:t>The undersigned, being a duly authorized representative of the Company represents and declares that:</w:t>
      </w:r>
    </w:p>
    <w:tbl>
      <w:tblPr>
        <w:tblStyle w:val="af7"/>
        <w:tblW w:w="9440" w:type="dxa"/>
        <w:tblBorders>
          <w:top w:val="nil"/>
          <w:left w:val="nil"/>
          <w:bottom w:val="nil"/>
          <w:right w:val="nil"/>
          <w:insideH w:val="nil"/>
          <w:insideV w:val="nil"/>
        </w:tblBorders>
        <w:tblLayout w:type="fixed"/>
        <w:tblLook w:val="0600" w:firstRow="0" w:lastRow="0" w:firstColumn="0" w:lastColumn="0" w:noHBand="1" w:noVBand="1"/>
      </w:tblPr>
      <w:tblGrid>
        <w:gridCol w:w="530"/>
        <w:gridCol w:w="7020"/>
        <w:gridCol w:w="990"/>
        <w:gridCol w:w="900"/>
      </w:tblGrid>
      <w:tr w:rsidR="00E10638" w14:paraId="2F735181" w14:textId="77777777">
        <w:trPr>
          <w:trHeight w:val="510"/>
        </w:trPr>
        <w:tc>
          <w:tcPr>
            <w:tcW w:w="53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5CFEB8F" w14:textId="77777777" w:rsidR="00E10638" w:rsidRDefault="00507A57">
            <w:pPr>
              <w:keepNext/>
              <w:keepLines/>
            </w:pPr>
            <w:r>
              <w:t>1.</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CD3E5" w14:textId="77777777" w:rsidR="00E10638" w:rsidRDefault="00507A57">
            <w:pPr>
              <w:keepNext/>
              <w:keepLines/>
              <w:jc w:val="both"/>
            </w:pPr>
            <w:r>
              <w:t>The Company and its Management</w:t>
            </w:r>
            <w:r>
              <w:rPr>
                <w:vertAlign w:val="superscript"/>
              </w:rPr>
              <w:footnoteReference w:id="2"/>
            </w:r>
            <w:r>
              <w:t xml:space="preserve"> have not been found guilty pursuant to a final judgement or a final administrative decision of any of the following:</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A9D746" w14:textId="77777777" w:rsidR="00E10638" w:rsidRDefault="00507A57">
            <w:pPr>
              <w:keepNext/>
              <w:keepLines/>
              <w:jc w:val="center"/>
            </w:pPr>
            <w:r>
              <w:t>YES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B48587" w14:textId="77777777" w:rsidR="00E10638" w:rsidRDefault="00507A57">
            <w:pPr>
              <w:keepNext/>
              <w:keepLines/>
              <w:jc w:val="center"/>
            </w:pPr>
            <w:r>
              <w:t>NO</w:t>
            </w:r>
          </w:p>
        </w:tc>
      </w:tr>
      <w:tr w:rsidR="00E10638" w14:paraId="2D3E9292" w14:textId="77777777">
        <w:trPr>
          <w:trHeight w:val="62"/>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0A83F2"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0C74E310" w14:textId="77777777" w:rsidR="00E10638" w:rsidRDefault="00507A57">
            <w:pPr>
              <w:keepNext/>
              <w:keepLines/>
              <w:numPr>
                <w:ilvl w:val="0"/>
                <w:numId w:val="2"/>
              </w:numPr>
              <w:ind w:left="346"/>
              <w:jc w:val="both"/>
            </w:pPr>
            <w:r>
              <w:t>Fraud;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B3791EF"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DE675B6" w14:textId="77777777" w:rsidR="00E10638" w:rsidRDefault="00507A57">
            <w:pPr>
              <w:keepNext/>
              <w:keepLines/>
              <w:jc w:val="center"/>
            </w:pPr>
            <w:r>
              <w:t>☐</w:t>
            </w:r>
          </w:p>
        </w:tc>
      </w:tr>
      <w:tr w:rsidR="00E10638" w14:paraId="0D5EB5CA" w14:textId="77777777">
        <w:trPr>
          <w:trHeight w:val="25"/>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89C181"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43D1633B" w14:textId="77777777" w:rsidR="00E10638" w:rsidRDefault="00507A57">
            <w:pPr>
              <w:keepNext/>
              <w:keepLines/>
              <w:numPr>
                <w:ilvl w:val="0"/>
                <w:numId w:val="2"/>
              </w:numPr>
              <w:ind w:left="346"/>
              <w:jc w:val="both"/>
            </w:pPr>
            <w:r>
              <w:t>Corruption;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2D8A174"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BB6C2DE" w14:textId="77777777" w:rsidR="00E10638" w:rsidRDefault="00507A57">
            <w:pPr>
              <w:keepNext/>
              <w:keepLines/>
              <w:jc w:val="center"/>
            </w:pPr>
            <w:r>
              <w:t>☐</w:t>
            </w:r>
          </w:p>
        </w:tc>
      </w:tr>
      <w:tr w:rsidR="00E10638" w14:paraId="2C111D26" w14:textId="77777777">
        <w:trPr>
          <w:trHeight w:val="25"/>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70B285"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4F7D4B44" w14:textId="77777777" w:rsidR="00E10638" w:rsidRDefault="00507A57">
            <w:pPr>
              <w:keepNext/>
              <w:keepLines/>
              <w:numPr>
                <w:ilvl w:val="0"/>
                <w:numId w:val="2"/>
              </w:numPr>
              <w:ind w:left="346"/>
              <w:jc w:val="both"/>
            </w:pPr>
            <w:r>
              <w:t>conduct related to a criminal organization;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BD5D54"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FB20907" w14:textId="77777777" w:rsidR="00E10638" w:rsidRDefault="00507A57">
            <w:pPr>
              <w:keepNext/>
              <w:keepLines/>
              <w:jc w:val="center"/>
            </w:pPr>
            <w:r>
              <w:t>☐</w:t>
            </w:r>
          </w:p>
        </w:tc>
      </w:tr>
      <w:tr w:rsidR="00E10638" w14:paraId="67D36E81" w14:textId="77777777">
        <w:trPr>
          <w:trHeight w:val="25"/>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97F8D9"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0C325F99" w14:textId="77777777" w:rsidR="00E10638" w:rsidRDefault="00507A57">
            <w:pPr>
              <w:keepNext/>
              <w:keepLines/>
              <w:numPr>
                <w:ilvl w:val="0"/>
                <w:numId w:val="2"/>
              </w:numPr>
              <w:ind w:left="346"/>
              <w:jc w:val="both"/>
            </w:pPr>
            <w:r>
              <w:t>money laundering or terrorist financing;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A1DFE"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4AD4F98" w14:textId="77777777" w:rsidR="00E10638" w:rsidRDefault="00507A57">
            <w:pPr>
              <w:keepNext/>
              <w:keepLines/>
              <w:jc w:val="center"/>
            </w:pPr>
            <w:r>
              <w:t>☐</w:t>
            </w:r>
          </w:p>
        </w:tc>
      </w:tr>
      <w:tr w:rsidR="00E10638" w14:paraId="73F2ECCF" w14:textId="77777777">
        <w:trPr>
          <w:trHeight w:val="25"/>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434778"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7119A30D" w14:textId="77777777" w:rsidR="00E10638" w:rsidRDefault="00507A57">
            <w:pPr>
              <w:keepNext/>
              <w:keepLines/>
              <w:numPr>
                <w:ilvl w:val="0"/>
                <w:numId w:val="2"/>
              </w:numPr>
              <w:ind w:left="346"/>
              <w:jc w:val="both"/>
            </w:pPr>
            <w:r>
              <w:t>terrorist offences or offences linked to terrorist activities;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912F77"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D6F145" w14:textId="77777777" w:rsidR="00E10638" w:rsidRDefault="00507A57">
            <w:pPr>
              <w:keepNext/>
              <w:keepLines/>
              <w:jc w:val="center"/>
            </w:pPr>
            <w:r>
              <w:t>☐</w:t>
            </w:r>
          </w:p>
        </w:tc>
      </w:tr>
      <w:tr w:rsidR="00E10638" w14:paraId="0838E7CB" w14:textId="77777777">
        <w:trPr>
          <w:trHeight w:val="25"/>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73AE12"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75E9BF87" w14:textId="77777777" w:rsidR="00E10638" w:rsidRDefault="00507A57">
            <w:pPr>
              <w:keepNext/>
              <w:keepLines/>
              <w:numPr>
                <w:ilvl w:val="0"/>
                <w:numId w:val="2"/>
              </w:numPr>
              <w:ind w:left="346"/>
              <w:jc w:val="both"/>
            </w:pPr>
            <w:r>
              <w:t>sexual exploitation and abuse;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6599D4"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CB1031" w14:textId="77777777" w:rsidR="00E10638" w:rsidRDefault="00507A57">
            <w:pPr>
              <w:keepNext/>
              <w:keepLines/>
              <w:jc w:val="center"/>
            </w:pPr>
            <w:r>
              <w:t>☐</w:t>
            </w:r>
          </w:p>
        </w:tc>
      </w:tr>
      <w:tr w:rsidR="00E10638" w14:paraId="06FEBF1D" w14:textId="77777777">
        <w:trPr>
          <w:trHeight w:val="20"/>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210EDF"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3144365D" w14:textId="77777777" w:rsidR="00E10638" w:rsidRDefault="00507A57">
            <w:pPr>
              <w:keepNext/>
              <w:keepLines/>
              <w:numPr>
                <w:ilvl w:val="0"/>
                <w:numId w:val="2"/>
              </w:numPr>
              <w:ind w:left="346"/>
              <w:jc w:val="both"/>
            </w:pPr>
            <w:r>
              <w:t xml:space="preserve">child </w:t>
            </w:r>
            <w:proofErr w:type="spellStart"/>
            <w:r>
              <w:t>labour</w:t>
            </w:r>
            <w:proofErr w:type="spellEnd"/>
            <w:r>
              <w:t xml:space="preserve">, forced </w:t>
            </w:r>
            <w:proofErr w:type="spellStart"/>
            <w:r>
              <w:t>labour</w:t>
            </w:r>
            <w:proofErr w:type="spellEnd"/>
            <w:r>
              <w:t>, human trafficking; or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E64DDA"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456349" w14:textId="77777777" w:rsidR="00E10638" w:rsidRDefault="00507A57">
            <w:pPr>
              <w:keepNext/>
              <w:keepLines/>
              <w:jc w:val="center"/>
            </w:pPr>
            <w:r>
              <w:t>☐</w:t>
            </w:r>
          </w:p>
        </w:tc>
      </w:tr>
      <w:tr w:rsidR="00E10638" w14:paraId="280719E0" w14:textId="77777777">
        <w:trPr>
          <w:trHeight w:val="25"/>
        </w:trPr>
        <w:tc>
          <w:tcPr>
            <w:tcW w:w="53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F67BF8" w14:textId="77777777" w:rsidR="00E10638" w:rsidRDefault="00E10638">
            <w:pPr>
              <w:widowControl w:val="0"/>
              <w:pBdr>
                <w:top w:val="nil"/>
                <w:left w:val="nil"/>
                <w:bottom w:val="nil"/>
                <w:right w:val="nil"/>
                <w:between w:val="nil"/>
              </w:pBdr>
              <w:spacing w:line="276" w:lineRule="auto"/>
            </w:pP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0BFEE164" w14:textId="77777777" w:rsidR="00E10638" w:rsidRDefault="00507A57">
            <w:pPr>
              <w:keepNext/>
              <w:keepLines/>
              <w:numPr>
                <w:ilvl w:val="0"/>
                <w:numId w:val="2"/>
              </w:numPr>
              <w:ind w:left="346"/>
              <w:jc w:val="both"/>
            </w:pPr>
            <w:r>
              <w:t>irregularity (non-compliance with any legal or regulatory requirement applicable to the Organization or its Management).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197C63" w14:textId="77777777" w:rsidR="00E10638" w:rsidRDefault="00507A57">
            <w:pPr>
              <w:keepNext/>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C5D19D" w14:textId="77777777" w:rsidR="00E10638" w:rsidRDefault="00507A57">
            <w:pPr>
              <w:keepNext/>
              <w:keepLines/>
              <w:jc w:val="center"/>
            </w:pPr>
            <w:r>
              <w:t>☐</w:t>
            </w:r>
          </w:p>
        </w:tc>
      </w:tr>
      <w:tr w:rsidR="00E10638" w14:paraId="52562C4F" w14:textId="77777777">
        <w:trPr>
          <w:trHeight w:val="620"/>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7875CD" w14:textId="77777777" w:rsidR="00E10638" w:rsidRDefault="00507A57">
            <w:pPr>
              <w:keepLines/>
            </w:pPr>
            <w:r>
              <w:t>2.</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2F4C01A1" w14:textId="77777777" w:rsidR="00E10638" w:rsidRDefault="00507A57">
            <w:pPr>
              <w:keepLines/>
              <w:jc w:val="both"/>
            </w:pPr>
            <w:r>
              <w:t xml:space="preserve">The Company and its Management have not been found guilty pursuant to a final judgment or a final administrative decision of grave professional misconduct.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E75442" w14:textId="77777777" w:rsidR="00E10638" w:rsidRDefault="00507A57">
            <w:pPr>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98287D" w14:textId="77777777" w:rsidR="00E10638" w:rsidRDefault="00507A57">
            <w:pPr>
              <w:keepLines/>
              <w:jc w:val="center"/>
            </w:pPr>
            <w:r>
              <w:t>☐</w:t>
            </w:r>
          </w:p>
        </w:tc>
      </w:tr>
      <w:tr w:rsidR="00E10638" w14:paraId="4E5A9173" w14:textId="77777777">
        <w:trPr>
          <w:trHeight w:val="62"/>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EB7ED" w14:textId="77777777" w:rsidR="00E10638" w:rsidRDefault="00507A57">
            <w:pPr>
              <w:keepLines/>
            </w:pPr>
            <w:r>
              <w:t>3.</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3712E826" w14:textId="77777777" w:rsidR="00E10638" w:rsidRDefault="00507A57">
            <w:pPr>
              <w:keepLines/>
              <w:jc w:val="both"/>
            </w:pPr>
            <w: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60C69B" w14:textId="77777777" w:rsidR="00E10638" w:rsidRDefault="00507A57">
            <w:pPr>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B0091D" w14:textId="77777777" w:rsidR="00E10638" w:rsidRDefault="00507A57">
            <w:pPr>
              <w:keepLines/>
              <w:jc w:val="center"/>
            </w:pPr>
            <w:r>
              <w:t>☐</w:t>
            </w:r>
          </w:p>
        </w:tc>
      </w:tr>
      <w:tr w:rsidR="00E10638" w14:paraId="4BADA38F" w14:textId="77777777">
        <w:trPr>
          <w:trHeight w:val="152"/>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AC29F" w14:textId="77777777" w:rsidR="00E10638" w:rsidRDefault="00507A57">
            <w:pPr>
              <w:keepLines/>
            </w:pPr>
            <w:r>
              <w:t>4.</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7D58F911" w14:textId="77777777" w:rsidR="00E10638" w:rsidRDefault="00507A57">
            <w:pPr>
              <w:keepLines/>
              <w:jc w:val="both"/>
            </w:pPr>
            <w:r>
              <w:t>The Company and its Management have not been the subject of a final judgment or a final administrative decision finding them in breach of their obligations relating to the payment of taxes or social security contributions.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5800ED" w14:textId="77777777" w:rsidR="00E10638" w:rsidRDefault="00507A57">
            <w:pPr>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02878C3" w14:textId="77777777" w:rsidR="00E10638" w:rsidRDefault="00507A57">
            <w:pPr>
              <w:keepLines/>
              <w:jc w:val="center"/>
            </w:pPr>
            <w:r>
              <w:t>☐</w:t>
            </w:r>
          </w:p>
        </w:tc>
      </w:tr>
      <w:tr w:rsidR="00E10638" w14:paraId="48CBEBFA" w14:textId="77777777">
        <w:trPr>
          <w:trHeight w:val="12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8932B" w14:textId="77777777" w:rsidR="00E10638" w:rsidRDefault="00507A57">
            <w:pPr>
              <w:keepLines/>
            </w:pPr>
            <w:r>
              <w:lastRenderedPageBreak/>
              <w:t>5.</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49E2B9E1" w14:textId="77777777" w:rsidR="00E10638" w:rsidRDefault="00507A57">
            <w:pPr>
              <w:keepLines/>
              <w:jc w:val="both"/>
            </w:pPr>
            <w: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i/>
              </w:rPr>
              <w:t>creating a shell company</w:t>
            </w:r>
            <w: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01BDBD" w14:textId="77777777" w:rsidR="00E10638" w:rsidRDefault="00507A57">
            <w:pPr>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FD8BCB3" w14:textId="77777777" w:rsidR="00E10638" w:rsidRDefault="00507A57">
            <w:pPr>
              <w:keepLines/>
              <w:jc w:val="center"/>
            </w:pPr>
            <w:r>
              <w:t>☐</w:t>
            </w:r>
          </w:p>
        </w:tc>
      </w:tr>
      <w:tr w:rsidR="00E10638" w14:paraId="6D237A3B" w14:textId="77777777">
        <w:trPr>
          <w:trHeight w:val="25"/>
        </w:trPr>
        <w:tc>
          <w:tcPr>
            <w:tcW w:w="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8C490" w14:textId="77777777" w:rsidR="00E10638" w:rsidRDefault="00507A57">
            <w:pPr>
              <w:keepLines/>
            </w:pPr>
            <w:r>
              <w:t>6.</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14:paraId="0109B3FD" w14:textId="77777777" w:rsidR="00E10638" w:rsidRDefault="00507A57">
            <w:pPr>
              <w:keepLines/>
              <w:jc w:val="both"/>
            </w:pPr>
            <w:r>
              <w:t>The Company and its Management have not been the subject of a final judgment or a final administrative decision which found the Company was created with the intent referred to in point (5) (</w:t>
            </w:r>
            <w:r>
              <w:rPr>
                <w:i/>
              </w:rPr>
              <w:t>being a shell company</w:t>
            </w:r>
            <w: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C4AA50F" w14:textId="77777777" w:rsidR="00E10638" w:rsidRDefault="00507A57">
            <w:pPr>
              <w:keepLines/>
              <w:jc w:val="center"/>
            </w:pPr>
            <w: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AB1A7A" w14:textId="77777777" w:rsidR="00E10638" w:rsidRDefault="00507A57">
            <w:pPr>
              <w:keepLines/>
              <w:jc w:val="center"/>
            </w:pPr>
            <w:r>
              <w:t>☐</w:t>
            </w:r>
          </w:p>
        </w:tc>
      </w:tr>
    </w:tbl>
    <w:p w14:paraId="05152751" w14:textId="77777777" w:rsidR="00E10638" w:rsidRDefault="00E10638">
      <w:pPr>
        <w:rPr>
          <w:rFonts w:ascii="Calibri" w:eastAsia="Calibri" w:hAnsi="Calibri" w:cs="Calibri"/>
          <w:b/>
        </w:rPr>
      </w:pPr>
    </w:p>
    <w:p w14:paraId="179207E6" w14:textId="77777777" w:rsidR="00E10638" w:rsidRDefault="00507A57">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5845C23E" w14:textId="77777777" w:rsidR="00E10638" w:rsidRDefault="00E10638">
      <w:pPr>
        <w:jc w:val="both"/>
        <w:rPr>
          <w:rFonts w:ascii="Calibri" w:eastAsia="Calibri" w:hAnsi="Calibri" w:cs="Calibri"/>
          <w:sz w:val="22"/>
          <w:szCs w:val="22"/>
        </w:rPr>
      </w:pPr>
    </w:p>
    <w:p w14:paraId="0739AD80" w14:textId="77777777" w:rsidR="00E10638" w:rsidRDefault="00507A57">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4AC1CD55" w14:textId="77777777" w:rsidR="00E10638" w:rsidRDefault="00E10638">
      <w:pPr>
        <w:jc w:val="both"/>
        <w:rPr>
          <w:rFonts w:ascii="Calibri" w:eastAsia="Calibri" w:hAnsi="Calibri" w:cs="Calibri"/>
          <w:sz w:val="22"/>
          <w:szCs w:val="22"/>
        </w:rPr>
      </w:pPr>
    </w:p>
    <w:p w14:paraId="07EF1AD0" w14:textId="77777777" w:rsidR="00E10638" w:rsidRDefault="00507A57">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f8"/>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E10638" w14:paraId="3EE6A847" w14:textId="77777777">
        <w:trPr>
          <w:trHeight w:val="1085"/>
        </w:trPr>
        <w:tc>
          <w:tcPr>
            <w:tcW w:w="2640" w:type="dxa"/>
            <w:tcBorders>
              <w:top w:val="nil"/>
              <w:left w:val="nil"/>
              <w:bottom w:val="nil"/>
              <w:right w:val="nil"/>
            </w:tcBorders>
            <w:tcMar>
              <w:top w:w="100" w:type="dxa"/>
              <w:left w:w="100" w:type="dxa"/>
              <w:bottom w:w="100" w:type="dxa"/>
              <w:right w:w="100" w:type="dxa"/>
            </w:tcMar>
          </w:tcPr>
          <w:p w14:paraId="7AE4445F" w14:textId="77777777" w:rsidR="00E10638" w:rsidRDefault="00507A57">
            <w: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221FF42A" w14:textId="77777777" w:rsidR="00E10638" w:rsidRDefault="00507A57">
            <w:r>
              <w:t xml:space="preserve"> </w:t>
            </w:r>
          </w:p>
        </w:tc>
      </w:tr>
      <w:tr w:rsidR="00E10638" w14:paraId="24D47847" w14:textId="77777777">
        <w:trPr>
          <w:trHeight w:val="25"/>
        </w:trPr>
        <w:tc>
          <w:tcPr>
            <w:tcW w:w="2640" w:type="dxa"/>
            <w:tcBorders>
              <w:top w:val="nil"/>
              <w:left w:val="nil"/>
              <w:bottom w:val="nil"/>
              <w:right w:val="nil"/>
            </w:tcBorders>
            <w:tcMar>
              <w:top w:w="100" w:type="dxa"/>
              <w:left w:w="100" w:type="dxa"/>
              <w:bottom w:w="100" w:type="dxa"/>
              <w:right w:w="100" w:type="dxa"/>
            </w:tcMar>
          </w:tcPr>
          <w:p w14:paraId="31D28E66" w14:textId="77777777" w:rsidR="00E10638" w:rsidRDefault="00507A57">
            <w:r>
              <w:t>Date:</w:t>
            </w:r>
          </w:p>
        </w:tc>
        <w:tc>
          <w:tcPr>
            <w:tcW w:w="6240" w:type="dxa"/>
            <w:tcBorders>
              <w:top w:val="nil"/>
              <w:left w:val="nil"/>
              <w:bottom w:val="single" w:sz="8" w:space="0" w:color="000000"/>
              <w:right w:val="nil"/>
            </w:tcBorders>
            <w:tcMar>
              <w:top w:w="100" w:type="dxa"/>
              <w:left w:w="100" w:type="dxa"/>
              <w:bottom w:w="100" w:type="dxa"/>
              <w:right w:w="100" w:type="dxa"/>
            </w:tcMar>
          </w:tcPr>
          <w:p w14:paraId="75ADBA64" w14:textId="77777777" w:rsidR="00E10638" w:rsidRDefault="00E10638"/>
        </w:tc>
      </w:tr>
      <w:tr w:rsidR="00E10638" w14:paraId="00CA0BD2" w14:textId="77777777">
        <w:trPr>
          <w:trHeight w:val="25"/>
        </w:trPr>
        <w:tc>
          <w:tcPr>
            <w:tcW w:w="2640" w:type="dxa"/>
            <w:tcBorders>
              <w:top w:val="nil"/>
              <w:left w:val="nil"/>
              <w:bottom w:val="nil"/>
              <w:right w:val="nil"/>
            </w:tcBorders>
            <w:tcMar>
              <w:top w:w="100" w:type="dxa"/>
              <w:left w:w="100" w:type="dxa"/>
              <w:bottom w:w="100" w:type="dxa"/>
              <w:right w:w="100" w:type="dxa"/>
            </w:tcMar>
          </w:tcPr>
          <w:p w14:paraId="06170FA4" w14:textId="77777777" w:rsidR="00E10638" w:rsidRDefault="00507A57">
            <w: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3DBFC3DF" w14:textId="77777777" w:rsidR="00E10638" w:rsidRDefault="00507A57">
            <w:r>
              <w:t xml:space="preserve"> </w:t>
            </w:r>
          </w:p>
        </w:tc>
      </w:tr>
      <w:tr w:rsidR="00E10638" w14:paraId="2AC516EE" w14:textId="77777777">
        <w:trPr>
          <w:trHeight w:val="25"/>
        </w:trPr>
        <w:tc>
          <w:tcPr>
            <w:tcW w:w="2640" w:type="dxa"/>
            <w:tcBorders>
              <w:top w:val="nil"/>
              <w:left w:val="nil"/>
              <w:bottom w:val="nil"/>
              <w:right w:val="nil"/>
            </w:tcBorders>
            <w:tcMar>
              <w:top w:w="100" w:type="dxa"/>
              <w:left w:w="100" w:type="dxa"/>
              <w:bottom w:w="100" w:type="dxa"/>
              <w:right w:w="100" w:type="dxa"/>
            </w:tcMar>
          </w:tcPr>
          <w:p w14:paraId="6234278B" w14:textId="77777777" w:rsidR="00E10638" w:rsidRDefault="00507A57">
            <w: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05DDD871" w14:textId="77777777" w:rsidR="00E10638" w:rsidRDefault="00507A57">
            <w:r>
              <w:t xml:space="preserve"> </w:t>
            </w:r>
          </w:p>
        </w:tc>
      </w:tr>
      <w:tr w:rsidR="00E10638" w14:paraId="3BB62E81" w14:textId="77777777">
        <w:trPr>
          <w:trHeight w:val="25"/>
        </w:trPr>
        <w:tc>
          <w:tcPr>
            <w:tcW w:w="2640" w:type="dxa"/>
            <w:tcBorders>
              <w:top w:val="nil"/>
              <w:left w:val="nil"/>
              <w:bottom w:val="nil"/>
              <w:right w:val="nil"/>
            </w:tcBorders>
            <w:tcMar>
              <w:top w:w="100" w:type="dxa"/>
              <w:left w:w="100" w:type="dxa"/>
              <w:bottom w:w="100" w:type="dxa"/>
              <w:right w:w="100" w:type="dxa"/>
            </w:tcMar>
          </w:tcPr>
          <w:p w14:paraId="660D84EC" w14:textId="77777777" w:rsidR="00E10638" w:rsidRDefault="00507A57">
            <w: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2FB1311F" w14:textId="77777777" w:rsidR="00E10638" w:rsidRDefault="00507A57">
            <w:r>
              <w:t xml:space="preserve"> </w:t>
            </w:r>
          </w:p>
        </w:tc>
      </w:tr>
      <w:tr w:rsidR="00E10638" w14:paraId="46DF4804" w14:textId="77777777">
        <w:trPr>
          <w:trHeight w:val="25"/>
        </w:trPr>
        <w:tc>
          <w:tcPr>
            <w:tcW w:w="2640" w:type="dxa"/>
            <w:tcBorders>
              <w:top w:val="nil"/>
              <w:left w:val="nil"/>
              <w:bottom w:val="nil"/>
              <w:right w:val="nil"/>
            </w:tcBorders>
            <w:tcMar>
              <w:top w:w="100" w:type="dxa"/>
              <w:left w:w="100" w:type="dxa"/>
              <w:bottom w:w="100" w:type="dxa"/>
              <w:right w:w="100" w:type="dxa"/>
            </w:tcMar>
          </w:tcPr>
          <w:p w14:paraId="5722E633" w14:textId="77777777" w:rsidR="00E10638" w:rsidRDefault="00507A57">
            <w: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70E61C79" w14:textId="77777777" w:rsidR="00E10638" w:rsidRDefault="00507A57">
            <w:r>
              <w:t xml:space="preserve"> </w:t>
            </w:r>
          </w:p>
        </w:tc>
      </w:tr>
      <w:tr w:rsidR="00E10638" w14:paraId="653983AA" w14:textId="77777777">
        <w:trPr>
          <w:trHeight w:val="25"/>
        </w:trPr>
        <w:tc>
          <w:tcPr>
            <w:tcW w:w="2640" w:type="dxa"/>
            <w:tcBorders>
              <w:top w:val="nil"/>
              <w:left w:val="nil"/>
              <w:bottom w:val="nil"/>
              <w:right w:val="nil"/>
            </w:tcBorders>
            <w:tcMar>
              <w:top w:w="100" w:type="dxa"/>
              <w:left w:w="100" w:type="dxa"/>
              <w:bottom w:w="100" w:type="dxa"/>
              <w:right w:w="100" w:type="dxa"/>
            </w:tcMar>
          </w:tcPr>
          <w:p w14:paraId="7EDA973E" w14:textId="77777777" w:rsidR="00E10638" w:rsidRDefault="00507A57">
            <w: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22E924E7" w14:textId="77777777" w:rsidR="00E10638" w:rsidRDefault="00507A57">
            <w:r>
              <w:t xml:space="preserve"> </w:t>
            </w:r>
          </w:p>
        </w:tc>
      </w:tr>
    </w:tbl>
    <w:p w14:paraId="6A7CF11D" w14:textId="77777777" w:rsidR="00E10638" w:rsidRDefault="00E10638">
      <w:pPr>
        <w:rPr>
          <w:rFonts w:ascii="Calibri" w:eastAsia="Calibri" w:hAnsi="Calibri" w:cs="Calibri"/>
        </w:rPr>
      </w:pPr>
    </w:p>
    <w:p w14:paraId="563AD600" w14:textId="77777777" w:rsidR="00E10638" w:rsidRDefault="00000000">
      <w:pPr>
        <w:rPr>
          <w:rFonts w:ascii="Calibri" w:eastAsia="Calibri" w:hAnsi="Calibri" w:cs="Calibri"/>
        </w:rPr>
      </w:pPr>
      <w:r>
        <w:pict w14:anchorId="0AF0AA73">
          <v:rect id="_x0000_i1025" style="width:0;height:1.5pt" o:hralign="center" o:hrstd="t" o:hr="t" fillcolor="#a0a0a0" stroked="f"/>
        </w:pict>
      </w:r>
    </w:p>
    <w:p w14:paraId="2A30B07E" w14:textId="77777777" w:rsidR="00E10638" w:rsidRDefault="00E10638">
      <w:pPr>
        <w:rPr>
          <w:rFonts w:ascii="Calibri" w:eastAsia="Calibri" w:hAnsi="Calibri" w:cs="Calibri"/>
        </w:rPr>
      </w:pPr>
    </w:p>
    <w:p w14:paraId="28EF9A3B" w14:textId="77777777" w:rsidR="00E10638" w:rsidRDefault="00507A57">
      <w:pPr>
        <w:jc w:val="center"/>
        <w:rPr>
          <w:rFonts w:ascii="Calibri" w:eastAsia="Calibri" w:hAnsi="Calibri" w:cs="Calibri"/>
          <w:b/>
          <w:sz w:val="28"/>
          <w:szCs w:val="28"/>
        </w:rPr>
      </w:pPr>
      <w:r>
        <w:br w:type="page"/>
      </w:r>
    </w:p>
    <w:p w14:paraId="0AFC95B7" w14:textId="77777777" w:rsidR="00E10638" w:rsidRDefault="00507A57">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17083D83" w14:textId="77777777" w:rsidR="00E10638" w:rsidRDefault="00507A57">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322C8EA0" w14:textId="77777777" w:rsidR="00E10638" w:rsidRDefault="00507A57">
      <w:pPr>
        <w:jc w:val="center"/>
        <w:rPr>
          <w:rFonts w:ascii="Calibri" w:eastAsia="Calibri" w:hAnsi="Calibri" w:cs="Calibri"/>
          <w:b/>
          <w:sz w:val="28"/>
          <w:szCs w:val="28"/>
        </w:rPr>
      </w:pPr>
      <w:r>
        <w:rPr>
          <w:rFonts w:ascii="Calibri" w:eastAsia="Calibri" w:hAnsi="Calibri" w:cs="Calibri"/>
          <w:b/>
          <w:sz w:val="28"/>
          <w:szCs w:val="28"/>
        </w:rPr>
        <w:t>De Minimis Contracts</w:t>
      </w:r>
    </w:p>
    <w:p w14:paraId="72686744" w14:textId="77777777" w:rsidR="00E10638" w:rsidRDefault="00E10638">
      <w:pPr>
        <w:rPr>
          <w:rFonts w:ascii="Calibri" w:eastAsia="Calibri" w:hAnsi="Calibri" w:cs="Calibri"/>
        </w:rPr>
      </w:pPr>
    </w:p>
    <w:p w14:paraId="2A4E7F0F" w14:textId="77777777" w:rsidR="00E10638" w:rsidRDefault="00E10638">
      <w:pPr>
        <w:tabs>
          <w:tab w:val="left" w:pos="7020"/>
        </w:tabs>
        <w:rPr>
          <w:rFonts w:ascii="Calibri" w:eastAsia="Calibri" w:hAnsi="Calibri" w:cs="Calibri"/>
        </w:rPr>
      </w:pPr>
    </w:p>
    <w:p w14:paraId="206D36E5" w14:textId="77777777" w:rsidR="00E10638" w:rsidRDefault="00507A57">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sectPr w:rsidR="00E10638">
      <w:headerReference w:type="default" r:id="rId11"/>
      <w:footerReference w:type="even" r:id="rId12"/>
      <w:footerReference w:type="default" r:id="rId13"/>
      <w:pgSz w:w="11906" w:h="16838"/>
      <w:pgMar w:top="720" w:right="1274" w:bottom="720" w:left="99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6B10" w14:textId="77777777" w:rsidR="004F2440" w:rsidRDefault="004F2440">
      <w:r>
        <w:separator/>
      </w:r>
    </w:p>
  </w:endnote>
  <w:endnote w:type="continuationSeparator" w:id="0">
    <w:p w14:paraId="34394222" w14:textId="77777777" w:rsidR="004F2440" w:rsidRDefault="004F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5D16" w14:textId="77777777" w:rsidR="00E10638" w:rsidRDefault="00507A5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4A0DEF0E" w14:textId="77777777" w:rsidR="00E10638" w:rsidRDefault="00E1063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90C8" w14:textId="77777777" w:rsidR="00E10638" w:rsidRDefault="00507A5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9405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9405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3CB2" w14:textId="77777777" w:rsidR="004F2440" w:rsidRDefault="004F2440">
      <w:r>
        <w:separator/>
      </w:r>
    </w:p>
  </w:footnote>
  <w:footnote w:type="continuationSeparator" w:id="0">
    <w:p w14:paraId="4F9AFAFE" w14:textId="77777777" w:rsidR="004F2440" w:rsidRDefault="004F2440">
      <w:r>
        <w:continuationSeparator/>
      </w:r>
    </w:p>
  </w:footnote>
  <w:footnote w:id="1">
    <w:p w14:paraId="61E7DA38" w14:textId="77777777" w:rsidR="00E10638" w:rsidRDefault="00507A57">
      <w:pPr>
        <w:spacing w:after="60"/>
        <w:jc w:val="both"/>
      </w:pPr>
      <w:r>
        <w:rPr>
          <w:rStyle w:val="FootnoteReference"/>
        </w:rPr>
        <w:footnoteRef/>
      </w:r>
      <w:r>
        <w:t xml:space="preserve"> Please submit your quotation in MDL or USD currency. Conversion of currency into the UNFPA preferred currency, if the offer is quoted differently from what is required, shall be based only on </w:t>
      </w:r>
      <w:hyperlink r:id="rId1">
        <w:r>
          <w:rPr>
            <w:color w:val="003366"/>
            <w:u w:val="single"/>
          </w:rPr>
          <w:t>UN Operational Exchange Rate</w:t>
        </w:r>
      </w:hyperlink>
      <w:r>
        <w:t xml:space="preserve"> (</w:t>
      </w:r>
      <w:hyperlink r:id="rId2">
        <w:r>
          <w:rPr>
            <w:color w:val="003366"/>
            <w:u w:val="single"/>
          </w:rPr>
          <w:t>https://treasury.un.org/operationalrates/OperationalRates.php</w:t>
        </w:r>
      </w:hyperlink>
      <w:r>
        <w:t xml:space="preserve">) prevailing at the time of competition deadline. </w:t>
      </w:r>
    </w:p>
    <w:p w14:paraId="16AB8C49" w14:textId="77777777" w:rsidR="00E10638" w:rsidRDefault="00E10638">
      <w:pPr>
        <w:pBdr>
          <w:top w:val="nil"/>
          <w:left w:val="nil"/>
          <w:bottom w:val="nil"/>
          <w:right w:val="nil"/>
          <w:between w:val="nil"/>
        </w:pBdr>
        <w:rPr>
          <w:color w:val="000000"/>
        </w:rPr>
      </w:pPr>
    </w:p>
  </w:footnote>
  <w:footnote w:id="2">
    <w:p w14:paraId="4E317C40" w14:textId="77777777" w:rsidR="00E10638" w:rsidRDefault="00507A57">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AB85" w14:textId="77777777" w:rsidR="00E10638" w:rsidRDefault="00E10638">
    <w:pPr>
      <w:widowControl w:val="0"/>
      <w:pBdr>
        <w:top w:val="nil"/>
        <w:left w:val="nil"/>
        <w:bottom w:val="nil"/>
        <w:right w:val="nil"/>
        <w:between w:val="nil"/>
      </w:pBdr>
      <w:spacing w:line="276" w:lineRule="auto"/>
    </w:pPr>
  </w:p>
  <w:tbl>
    <w:tblPr>
      <w:tblStyle w:val="af9"/>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E10638" w14:paraId="6A894936" w14:textId="77777777">
      <w:trPr>
        <w:trHeight w:val="1142"/>
      </w:trPr>
      <w:tc>
        <w:tcPr>
          <w:tcW w:w="4995" w:type="dxa"/>
          <w:shd w:val="clear" w:color="auto" w:fill="auto"/>
        </w:tcPr>
        <w:p w14:paraId="7282C0A4" w14:textId="77777777" w:rsidR="00E10638" w:rsidRDefault="00507A57">
          <w:pPr>
            <w:pBdr>
              <w:top w:val="nil"/>
              <w:left w:val="nil"/>
              <w:bottom w:val="nil"/>
              <w:right w:val="nil"/>
              <w:between w:val="nil"/>
            </w:pBdr>
            <w:tabs>
              <w:tab w:val="center" w:pos="4320"/>
              <w:tab w:val="right" w:pos="8640"/>
            </w:tabs>
            <w:rPr>
              <w:rFonts w:ascii="Times" w:eastAsia="Times" w:hAnsi="Times" w:cs="Times"/>
              <w:color w:val="000000"/>
              <w:sz w:val="24"/>
              <w:szCs w:val="24"/>
            </w:rPr>
          </w:pPr>
          <w:r>
            <w:rPr>
              <w:noProof/>
            </w:rPr>
            <w:drawing>
              <wp:anchor distT="0" distB="0" distL="114300" distR="114300" simplePos="0" relativeHeight="251658240" behindDoc="0" locked="0" layoutInCell="1" hidden="0" allowOverlap="1" wp14:anchorId="6A9F44EA" wp14:editId="7B23AB82">
                <wp:simplePos x="0" y="0"/>
                <wp:positionH relativeFrom="column">
                  <wp:posOffset>1</wp:posOffset>
                </wp:positionH>
                <wp:positionV relativeFrom="paragraph">
                  <wp:posOffset>93345</wp:posOffset>
                </wp:positionV>
                <wp:extent cx="971550" cy="457200"/>
                <wp:effectExtent l="0" t="0" r="0" b="0"/>
                <wp:wrapNone/>
                <wp:docPr id="1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1D253DAE" w14:textId="77777777" w:rsidR="00E10638" w:rsidRDefault="00507A57">
          <w:pPr>
            <w:pBdr>
              <w:top w:val="nil"/>
              <w:left w:val="nil"/>
              <w:bottom w:val="nil"/>
              <w:right w:val="nil"/>
              <w:between w:val="nil"/>
            </w:pBdr>
            <w:tabs>
              <w:tab w:val="center" w:pos="4320"/>
              <w:tab w:val="right" w:pos="8640"/>
            </w:tabs>
            <w:jc w:val="right"/>
            <w:rPr>
              <w:color w:val="000000"/>
              <w:sz w:val="18"/>
              <w:szCs w:val="18"/>
            </w:rPr>
          </w:pPr>
          <w:bookmarkStart w:id="0" w:name="_Hlk141790139"/>
          <w:r>
            <w:rPr>
              <w:color w:val="000000"/>
              <w:sz w:val="18"/>
              <w:szCs w:val="18"/>
            </w:rPr>
            <w:t>United Nations Population Fund, UNFPA</w:t>
          </w:r>
        </w:p>
        <w:p w14:paraId="38BBF77B" w14:textId="77777777" w:rsidR="00E10638" w:rsidRDefault="00507A5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131, 31 August 1989 street,</w:t>
          </w:r>
        </w:p>
        <w:p w14:paraId="1E11F729" w14:textId="77777777" w:rsidR="00E10638" w:rsidRDefault="00507A5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Chisinau, Republic of Moldova, MD-2012</w:t>
          </w:r>
        </w:p>
        <w:p w14:paraId="3243B2B1" w14:textId="77777777" w:rsidR="00E10638" w:rsidRDefault="00507A5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Fiscal Code: 12626016</w:t>
          </w:r>
        </w:p>
        <w:p w14:paraId="6A2AFF20" w14:textId="77777777" w:rsidR="00E10638" w:rsidRDefault="00507A57">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Tel: +373 79785684</w:t>
          </w:r>
        </w:p>
        <w:p w14:paraId="0E8A4BC4" w14:textId="77777777" w:rsidR="00E10638" w:rsidRDefault="00507A57">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www.unfpa.org</w:t>
          </w:r>
          <w:bookmarkEnd w:id="0"/>
        </w:p>
      </w:tc>
    </w:tr>
  </w:tbl>
  <w:p w14:paraId="2FCA807F" w14:textId="77777777" w:rsidR="00E10638" w:rsidRDefault="00E1063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A7E"/>
    <w:multiLevelType w:val="multilevel"/>
    <w:tmpl w:val="5954588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221487"/>
    <w:multiLevelType w:val="multilevel"/>
    <w:tmpl w:val="413ABF4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F90006"/>
    <w:multiLevelType w:val="multilevel"/>
    <w:tmpl w:val="321CC3D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76A3C66"/>
    <w:multiLevelType w:val="multilevel"/>
    <w:tmpl w:val="BEF65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8F211F"/>
    <w:multiLevelType w:val="multilevel"/>
    <w:tmpl w:val="C19E6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46082C"/>
    <w:multiLevelType w:val="multilevel"/>
    <w:tmpl w:val="7F7AFEA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0973F25"/>
    <w:multiLevelType w:val="multilevel"/>
    <w:tmpl w:val="7F7678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3A92108"/>
    <w:multiLevelType w:val="multilevel"/>
    <w:tmpl w:val="C9D81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496D4B"/>
    <w:multiLevelType w:val="multilevel"/>
    <w:tmpl w:val="3412E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471D50"/>
    <w:multiLevelType w:val="multilevel"/>
    <w:tmpl w:val="5742D6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2291632">
    <w:abstractNumId w:val="5"/>
  </w:num>
  <w:num w:numId="2" w16cid:durableId="2139446261">
    <w:abstractNumId w:val="6"/>
  </w:num>
  <w:num w:numId="3" w16cid:durableId="689721530">
    <w:abstractNumId w:val="9"/>
  </w:num>
  <w:num w:numId="4" w16cid:durableId="11886772">
    <w:abstractNumId w:val="3"/>
  </w:num>
  <w:num w:numId="5" w16cid:durableId="1164707304">
    <w:abstractNumId w:val="4"/>
  </w:num>
  <w:num w:numId="6" w16cid:durableId="946699115">
    <w:abstractNumId w:val="0"/>
  </w:num>
  <w:num w:numId="7" w16cid:durableId="1813595720">
    <w:abstractNumId w:val="8"/>
  </w:num>
  <w:num w:numId="8" w16cid:durableId="358698064">
    <w:abstractNumId w:val="7"/>
  </w:num>
  <w:num w:numId="9" w16cid:durableId="1438019091">
    <w:abstractNumId w:val="2"/>
  </w:num>
  <w:num w:numId="10" w16cid:durableId="82728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38"/>
    <w:rsid w:val="00040A59"/>
    <w:rsid w:val="004F2440"/>
    <w:rsid w:val="004F7DAA"/>
    <w:rsid w:val="00507A57"/>
    <w:rsid w:val="005672C7"/>
    <w:rsid w:val="00630053"/>
    <w:rsid w:val="00694056"/>
    <w:rsid w:val="006A734D"/>
    <w:rsid w:val="00757D05"/>
    <w:rsid w:val="007E3355"/>
    <w:rsid w:val="00851B1C"/>
    <w:rsid w:val="009E7CBB"/>
    <w:rsid w:val="00A35A62"/>
    <w:rsid w:val="00A77055"/>
    <w:rsid w:val="00AC50C2"/>
    <w:rsid w:val="00AF7873"/>
    <w:rsid w:val="00DC0A6F"/>
    <w:rsid w:val="00E1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5306D"/>
  <w15:docId w15:val="{76DB9CC0-3FD4-47FF-B540-158A6A6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F5AB1"/>
    <w:rPr>
      <w:color w:val="605E5C"/>
      <w:shd w:val="clear" w:color="auto" w:fill="E1DFDD"/>
    </w:rPr>
  </w:style>
  <w:style w:type="table" w:customStyle="1" w:styleId="ac">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reasury.un.org/operationalrates/OperationalRates.php" TargetMode="External"/><Relationship Id="rId1" Type="http://schemas.openxmlformats.org/officeDocument/2006/relationships/hyperlink" Target="https://treasury.un.org/operationalrates/OperationalRat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Xh0j1D9wkUaEijN26ETKh5UgQ==">CgMxLjAyCGguZ2pkZ3hzMgloLjMwajB6bGwyCWguMWZvYjl0ZTgAciExbXFMOV8teXlGeHBqdlZrVHMzU0ItZHRCSnlYNHhwTno=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Iurie Tarcenco</cp:lastModifiedBy>
  <cp:revision>2</cp:revision>
  <cp:lastPrinted>2023-10-03T17:28:00Z</cp:lastPrinted>
  <dcterms:created xsi:type="dcterms:W3CDTF">2023-10-03T17:53:00Z</dcterms:created>
  <dcterms:modified xsi:type="dcterms:W3CDTF">2023-10-03T17:53:00Z</dcterms:modified>
</cp:coreProperties>
</file>