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42" w:rsidRPr="00F23A77" w:rsidRDefault="00CA7E42" w:rsidP="00CA7E42">
      <w:pPr>
        <w:pStyle w:val="NormalWeb"/>
        <w:spacing w:before="0" w:beforeAutospacing="0" w:after="0" w:afterAutospacing="0"/>
        <w:ind w:left="-2" w:hanging="3"/>
        <w:jc w:val="center"/>
      </w:pPr>
      <w:r w:rsidRPr="00F23A77">
        <w:rPr>
          <w:b/>
          <w:bCs/>
          <w:color w:val="000000"/>
          <w:sz w:val="28"/>
          <w:szCs w:val="28"/>
        </w:rPr>
        <w:t xml:space="preserve">PRICE </w:t>
      </w:r>
      <w:r w:rsidRPr="00F23A77">
        <w:rPr>
          <w:b/>
          <w:bCs/>
          <w:smallCaps/>
          <w:color w:val="000000"/>
          <w:sz w:val="26"/>
          <w:szCs w:val="26"/>
        </w:rPr>
        <w:t>QUOTATION FORM</w:t>
      </w:r>
    </w:p>
    <w:p w:rsidR="00CA7E42" w:rsidRPr="00F23A77" w:rsidRDefault="00CA7E42" w:rsidP="00CA7E42"/>
    <w:tbl>
      <w:tblPr>
        <w:tblW w:w="0" w:type="auto"/>
        <w:tblCellMar>
          <w:top w:w="15" w:type="dxa"/>
          <w:left w:w="15" w:type="dxa"/>
          <w:bottom w:w="15" w:type="dxa"/>
          <w:right w:w="15" w:type="dxa"/>
        </w:tblCellMar>
        <w:tblLook w:val="04A0" w:firstRow="1" w:lastRow="0" w:firstColumn="1" w:lastColumn="0" w:noHBand="0" w:noVBand="1"/>
      </w:tblPr>
      <w:tblGrid>
        <w:gridCol w:w="5614"/>
        <w:gridCol w:w="3312"/>
      </w:tblGrid>
      <w:tr w:rsidR="00CA7E42" w:rsidRPr="00F23A77" w:rsidTr="00CA7E42">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rsidR="00CA7E42" w:rsidRPr="00F23A77" w:rsidRDefault="00CA7E42" w:rsidP="004A5BE1">
            <w:pPr>
              <w:pStyle w:val="NormalWeb"/>
              <w:spacing w:before="0" w:beforeAutospacing="0" w:after="0" w:afterAutospacing="0"/>
              <w:ind w:left="-2" w:hanging="2"/>
            </w:pPr>
            <w:r w:rsidRPr="00F23A77">
              <w:rPr>
                <w:b/>
                <w:bCs/>
                <w:color w:val="000000"/>
                <w:sz w:val="22"/>
                <w:szCs w:val="22"/>
              </w:rPr>
              <w:t>Name of Bidder:</w:t>
            </w:r>
          </w:p>
        </w:tc>
        <w:tc>
          <w:tcPr>
            <w:tcW w:w="3312"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rsidR="00CA7E42" w:rsidRPr="00F23A77" w:rsidRDefault="00CA7E42" w:rsidP="004A5BE1"/>
        </w:tc>
      </w:tr>
      <w:tr w:rsidR="00CA7E42" w:rsidRPr="00F23A77" w:rsidTr="00CA7E42">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rsidR="00CA7E42" w:rsidRPr="00F23A77" w:rsidRDefault="00CA7E42" w:rsidP="004A5BE1">
            <w:pPr>
              <w:pStyle w:val="NormalWeb"/>
              <w:spacing w:before="0" w:beforeAutospacing="0" w:after="0" w:afterAutospacing="0"/>
              <w:ind w:left="-2" w:hanging="2"/>
            </w:pPr>
            <w:r w:rsidRPr="00F23A77">
              <w:rPr>
                <w:b/>
                <w:bCs/>
                <w:color w:val="000000"/>
                <w:sz w:val="22"/>
                <w:szCs w:val="22"/>
              </w:rPr>
              <w:t>Date of the quotation:</w:t>
            </w:r>
          </w:p>
        </w:tc>
        <w:tc>
          <w:tcPr>
            <w:tcW w:w="3312"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808080"/>
                <w:sz w:val="22"/>
                <w:szCs w:val="22"/>
              </w:rPr>
              <w:t>Click here to enter a date.</w:t>
            </w:r>
          </w:p>
        </w:tc>
      </w:tr>
      <w:tr w:rsidR="00CA7E42" w:rsidRPr="00F23A77" w:rsidTr="00CA7E42">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rsidR="00CA7E42" w:rsidRPr="00F23A77" w:rsidRDefault="00CA7E42" w:rsidP="004A5BE1">
            <w:pPr>
              <w:pStyle w:val="NormalWeb"/>
              <w:spacing w:before="0" w:beforeAutospacing="0" w:after="0" w:afterAutospacing="0"/>
              <w:ind w:left="-2" w:hanging="2"/>
            </w:pPr>
            <w:r w:rsidRPr="00F23A77">
              <w:rPr>
                <w:b/>
                <w:bCs/>
                <w:color w:val="000000"/>
                <w:sz w:val="22"/>
                <w:szCs w:val="22"/>
              </w:rPr>
              <w:t>Request for quotation Nº:</w:t>
            </w:r>
          </w:p>
        </w:tc>
        <w:tc>
          <w:tcPr>
            <w:tcW w:w="3312"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b/>
                <w:bCs/>
                <w:color w:val="000000"/>
                <w:sz w:val="22"/>
                <w:szCs w:val="22"/>
              </w:rPr>
              <w:t>UNFPA/MDA/RFQ/2022/</w:t>
            </w:r>
            <w:r>
              <w:rPr>
                <w:b/>
                <w:bCs/>
                <w:color w:val="000000"/>
                <w:sz w:val="22"/>
                <w:szCs w:val="22"/>
              </w:rPr>
              <w:t>008</w:t>
            </w:r>
          </w:p>
        </w:tc>
      </w:tr>
      <w:tr w:rsidR="00CA7E42" w:rsidRPr="00F23A77" w:rsidTr="00CA7E42">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rsidR="00CA7E42" w:rsidRPr="00F23A77" w:rsidRDefault="00CA7E42" w:rsidP="004A5BE1">
            <w:pPr>
              <w:pStyle w:val="NormalWeb"/>
              <w:spacing w:before="0" w:beforeAutospacing="0" w:after="0" w:afterAutospacing="0"/>
              <w:ind w:left="-2" w:hanging="2"/>
            </w:pPr>
            <w:r w:rsidRPr="00F23A77">
              <w:rPr>
                <w:b/>
                <w:bCs/>
                <w:color w:val="000000"/>
                <w:sz w:val="22"/>
                <w:szCs w:val="22"/>
              </w:rPr>
              <w:t>Currency of quotation :</w:t>
            </w:r>
          </w:p>
        </w:tc>
        <w:tc>
          <w:tcPr>
            <w:tcW w:w="3312"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000000"/>
                <w:sz w:val="22"/>
                <w:szCs w:val="22"/>
              </w:rPr>
              <w:t>USD</w:t>
            </w:r>
          </w:p>
        </w:tc>
      </w:tr>
      <w:tr w:rsidR="00CA7E42" w:rsidRPr="00F23A77" w:rsidTr="00CA7E42">
        <w:tc>
          <w:tcPr>
            <w:tcW w:w="0" w:type="auto"/>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rsidR="00CA7E42" w:rsidRPr="00F23A77" w:rsidRDefault="00CA7E42" w:rsidP="004A5BE1">
            <w:pPr>
              <w:pStyle w:val="NormalWeb"/>
              <w:spacing w:before="0" w:beforeAutospacing="0" w:after="0" w:afterAutospacing="0"/>
              <w:ind w:left="-2" w:hanging="2"/>
            </w:pPr>
            <w:r w:rsidRPr="00F23A77">
              <w:rPr>
                <w:b/>
                <w:bCs/>
                <w:color w:val="000000"/>
                <w:sz w:val="22"/>
                <w:szCs w:val="22"/>
              </w:rPr>
              <w:t>Delivery charges based on the following 2020 Incoterm: </w:t>
            </w:r>
          </w:p>
        </w:tc>
        <w:tc>
          <w:tcPr>
            <w:tcW w:w="3312"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808080"/>
                <w:sz w:val="22"/>
                <w:szCs w:val="22"/>
              </w:rPr>
              <w:t>Choose an item.</w:t>
            </w:r>
          </w:p>
        </w:tc>
      </w:tr>
      <w:tr w:rsidR="00CA7E42" w:rsidRPr="00F23A77" w:rsidTr="00CA7E42">
        <w:trPr>
          <w:trHeight w:val="220"/>
        </w:trPr>
        <w:tc>
          <w:tcPr>
            <w:tcW w:w="8926" w:type="dxa"/>
            <w:gridSpan w:val="2"/>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hideMark/>
          </w:tcPr>
          <w:p w:rsidR="00CA7E42" w:rsidRDefault="00CA7E42" w:rsidP="00CA7E42">
            <w:pPr>
              <w:pStyle w:val="NormalWeb"/>
              <w:spacing w:before="0" w:beforeAutospacing="0" w:after="0" w:afterAutospacing="0"/>
              <w:ind w:left="-2" w:hanging="2"/>
              <w:rPr>
                <w:b/>
                <w:bCs/>
                <w:color w:val="000000"/>
                <w:sz w:val="22"/>
                <w:szCs w:val="22"/>
              </w:rPr>
            </w:pPr>
            <w:r w:rsidRPr="00F23A77">
              <w:rPr>
                <w:b/>
                <w:bCs/>
                <w:color w:val="000000"/>
                <w:sz w:val="22"/>
                <w:szCs w:val="22"/>
              </w:rPr>
              <w:t>Validity of quotation:</w:t>
            </w:r>
          </w:p>
          <w:p w:rsidR="00CA7E42" w:rsidRPr="00CA7E42" w:rsidRDefault="00CA7E42" w:rsidP="00CA7E42">
            <w:pPr>
              <w:pStyle w:val="NormalWeb"/>
              <w:spacing w:before="0" w:beforeAutospacing="0" w:after="0" w:afterAutospacing="0"/>
              <w:ind w:left="-2" w:hanging="2"/>
              <w:rPr>
                <w:b/>
                <w:bCs/>
                <w:color w:val="000000"/>
                <w:sz w:val="22"/>
                <w:szCs w:val="22"/>
              </w:rPr>
            </w:pPr>
          </w:p>
          <w:p w:rsidR="00CA7E42" w:rsidRPr="00F23A77" w:rsidRDefault="00CA7E42" w:rsidP="004A5BE1">
            <w:pPr>
              <w:pStyle w:val="NormalWeb"/>
              <w:spacing w:before="0" w:beforeAutospacing="0" w:after="0" w:afterAutospacing="0"/>
              <w:ind w:left="-2" w:hanging="2"/>
              <w:jc w:val="both"/>
            </w:pPr>
            <w:r w:rsidRPr="00F23A77">
              <w:rPr>
                <w:i/>
                <w:iCs/>
                <w:color w:val="000000"/>
                <w:sz w:val="22"/>
                <w:szCs w:val="22"/>
              </w:rPr>
              <w:t>(The quotation must be valid for a period of at least 3 months after the submission deadline</w:t>
            </w:r>
          </w:p>
        </w:tc>
      </w:tr>
    </w:tbl>
    <w:p w:rsidR="00CA7E42" w:rsidRDefault="00CA7E42" w:rsidP="00CA7E42"/>
    <w:p w:rsidR="00CA7E42" w:rsidRPr="00F23A77" w:rsidRDefault="00CA7E42" w:rsidP="00CA7E42">
      <w:pPr>
        <w:pStyle w:val="NormalWeb"/>
        <w:numPr>
          <w:ilvl w:val="0"/>
          <w:numId w:val="5"/>
        </w:numPr>
        <w:spacing w:before="0" w:beforeAutospacing="0" w:after="0" w:afterAutospacing="0"/>
        <w:ind w:left="358"/>
        <w:jc w:val="both"/>
        <w:textAlignment w:val="baseline"/>
        <w:rPr>
          <w:color w:val="000000"/>
          <w:sz w:val="22"/>
          <w:szCs w:val="22"/>
        </w:rPr>
      </w:pPr>
      <w:r w:rsidRPr="00F23A77">
        <w:rPr>
          <w:color w:val="000000"/>
          <w:sz w:val="22"/>
          <w:szCs w:val="22"/>
        </w:rPr>
        <w:t xml:space="preserve">Quoted rates must be </w:t>
      </w:r>
      <w:r w:rsidRPr="00F23A77">
        <w:rPr>
          <w:b/>
          <w:bCs/>
          <w:color w:val="FF0000"/>
          <w:sz w:val="22"/>
          <w:szCs w:val="22"/>
        </w:rPr>
        <w:t>exclusive of VAT and all taxes</w:t>
      </w:r>
      <w:r w:rsidRPr="00F23A77">
        <w:rPr>
          <w:color w:val="000000"/>
          <w:sz w:val="22"/>
          <w:szCs w:val="22"/>
        </w:rPr>
        <w:t>, since UNFPA is exempt from taxes. </w:t>
      </w:r>
    </w:p>
    <w:p w:rsidR="00CA7E42" w:rsidRDefault="00CA7E42" w:rsidP="00CA7E42">
      <w:pPr>
        <w:pStyle w:val="NormalWeb"/>
        <w:spacing w:before="0" w:beforeAutospacing="0" w:after="0" w:afterAutospacing="0"/>
        <w:ind w:left="-2" w:hanging="2"/>
        <w:jc w:val="both"/>
      </w:pPr>
      <w:r>
        <w:rPr>
          <w:b/>
          <w:bCs/>
          <w:i/>
          <w:iCs/>
          <w:color w:val="00B1F1"/>
          <w:sz w:val="22"/>
          <w:szCs w:val="22"/>
        </w:rPr>
        <w:t>Note: You may add as many lines as required</w:t>
      </w:r>
    </w:p>
    <w:p w:rsidR="00CA7E42" w:rsidRDefault="00CA7E42" w:rsidP="00CA7E42"/>
    <w:tbl>
      <w:tblPr>
        <w:tblW w:w="9351" w:type="dxa"/>
        <w:jc w:val="center"/>
        <w:tblCellMar>
          <w:top w:w="15" w:type="dxa"/>
          <w:left w:w="15" w:type="dxa"/>
          <w:bottom w:w="15" w:type="dxa"/>
          <w:right w:w="15" w:type="dxa"/>
        </w:tblCellMar>
        <w:tblLook w:val="04A0" w:firstRow="1" w:lastRow="0" w:firstColumn="1" w:lastColumn="0" w:noHBand="0" w:noVBand="1"/>
      </w:tblPr>
      <w:tblGrid>
        <w:gridCol w:w="672"/>
        <w:gridCol w:w="4705"/>
        <w:gridCol w:w="1163"/>
        <w:gridCol w:w="1004"/>
        <w:gridCol w:w="732"/>
        <w:gridCol w:w="1075"/>
      </w:tblGrid>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F2F2F2"/>
                <w:sz w:val="22"/>
                <w:szCs w:val="22"/>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F2F2F2"/>
                <w:sz w:val="22"/>
                <w:szCs w:val="22"/>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F2F2F2"/>
                <w:sz w:val="22"/>
                <w:szCs w:val="22"/>
              </w:rPr>
              <w:t>Unit of measure (ex. day, hour, person etc.)</w:t>
            </w:r>
          </w:p>
        </w:tc>
        <w:tc>
          <w:tcPr>
            <w:tcW w:w="0" w:type="auto"/>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F2F2F2"/>
                <w:sz w:val="22"/>
                <w:szCs w:val="22"/>
              </w:rPr>
              <w:t>Quantity</w:t>
            </w:r>
          </w:p>
        </w:tc>
        <w:tc>
          <w:tcPr>
            <w:tcW w:w="0" w:type="auto"/>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F2F2F2"/>
                <w:sz w:val="22"/>
                <w:szCs w:val="22"/>
              </w:rPr>
              <w:t>Unit rate, USD</w:t>
            </w:r>
          </w:p>
        </w:tc>
        <w:tc>
          <w:tcPr>
            <w:tcW w:w="1075"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hideMark/>
          </w:tcPr>
          <w:p w:rsidR="00CA7E42" w:rsidRPr="00F23A77" w:rsidRDefault="00CA7E42" w:rsidP="004A5BE1">
            <w:pPr>
              <w:pStyle w:val="NormalWeb"/>
              <w:spacing w:before="0" w:beforeAutospacing="0" w:after="0" w:afterAutospacing="0"/>
              <w:ind w:left="-2" w:hanging="2"/>
              <w:jc w:val="center"/>
            </w:pPr>
            <w:r w:rsidRPr="00F23A77">
              <w:rPr>
                <w:color w:val="F2F2F2"/>
                <w:sz w:val="22"/>
                <w:szCs w:val="22"/>
              </w:rPr>
              <w:t>Sub-total, USD</w:t>
            </w:r>
          </w:p>
        </w:tc>
      </w:tr>
      <w:tr w:rsidR="00CA7E42" w:rsidRPr="00F23A77" w:rsidTr="00CA7E42">
        <w:trPr>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DDDDDD"/>
            <w:tcMar>
              <w:top w:w="0" w:type="dxa"/>
              <w:left w:w="115" w:type="dxa"/>
              <w:bottom w:w="0" w:type="dxa"/>
              <w:right w:w="115" w:type="dxa"/>
            </w:tcMar>
            <w:hideMark/>
          </w:tcPr>
          <w:p w:rsidR="00CA7E42" w:rsidRPr="00F23A77" w:rsidRDefault="00CA7E42" w:rsidP="004A5BE1">
            <w:pPr>
              <w:pStyle w:val="NormalWeb"/>
              <w:spacing w:before="0" w:beforeAutospacing="0" w:after="0" w:afterAutospacing="0"/>
            </w:pPr>
            <w:r w:rsidRPr="00F23A77">
              <w:rPr>
                <w:b/>
                <w:bCs/>
                <w:color w:val="000000"/>
                <w:sz w:val="22"/>
                <w:szCs w:val="22"/>
              </w:rPr>
              <w:t xml:space="preserve">Deliverable 1. </w:t>
            </w:r>
            <w:r w:rsidRPr="00F23A77">
              <w:rPr>
                <w:rFonts w:eastAsia="Calibri"/>
                <w:b/>
                <w:sz w:val="22"/>
                <w:szCs w:val="22"/>
              </w:rPr>
              <w:t xml:space="preserve">Organization of the event </w:t>
            </w:r>
            <w:r w:rsidRPr="00F23A77">
              <w:rPr>
                <w:b/>
                <w:bCs/>
                <w:color w:val="0E101A"/>
                <w:sz w:val="22"/>
                <w:szCs w:val="22"/>
              </w:rPr>
              <w:t>with business companies celebrating/presenting the results of creating a youth-friendly workplace for young specialists from VET</w:t>
            </w:r>
            <w:r w:rsidRPr="00F23A77">
              <w:rPr>
                <w:rFonts w:eastAsia="Calibri"/>
                <w:b/>
                <w:sz w:val="22"/>
                <w:szCs w:val="22"/>
              </w:rPr>
              <w:t xml:space="preserve"> </w:t>
            </w:r>
            <w:r w:rsidRPr="00F23A77">
              <w:rPr>
                <w:color w:val="000000"/>
                <w:sz w:val="22"/>
                <w:szCs w:val="22"/>
              </w:rPr>
              <w:t>as per the ToR</w:t>
            </w:r>
          </w:p>
        </w:tc>
      </w:tr>
      <w:tr w:rsidR="00CA7E42" w:rsidRPr="00F23A77" w:rsidTr="00CA7E42">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ind w:left="-2" w:hanging="2"/>
              <w:jc w:val="both"/>
              <w:rPr>
                <w:sz w:val="22"/>
                <w:szCs w:val="22"/>
              </w:rPr>
            </w:pPr>
            <w:r w:rsidRPr="0038494A">
              <w:rPr>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jc w:val="both"/>
              <w:rPr>
                <w:color w:val="0E101A"/>
                <w:sz w:val="22"/>
                <w:szCs w:val="22"/>
              </w:rPr>
            </w:pPr>
            <w:r w:rsidRPr="0038494A">
              <w:rPr>
                <w:rStyle w:val="Strong"/>
                <w:color w:val="0E101A"/>
                <w:sz w:val="22"/>
                <w:szCs w:val="22"/>
              </w:rPr>
              <w:t>Organize the event</w:t>
            </w:r>
            <w:r w:rsidRPr="0038494A">
              <w:rPr>
                <w:b/>
                <w:color w:val="0E101A"/>
                <w:sz w:val="22"/>
                <w:szCs w:val="22"/>
              </w:rPr>
              <w:t> </w:t>
            </w:r>
            <w:r w:rsidRPr="0038494A">
              <w:rPr>
                <w:color w:val="0E101A"/>
                <w:sz w:val="22"/>
                <w:szCs w:val="22"/>
              </w:rPr>
              <w:t>with business companies on creating a youth-friendly workplace for young specialists from VET</w:t>
            </w:r>
            <w:r w:rsidRPr="0038494A">
              <w:rPr>
                <w:rStyle w:val="Strong"/>
                <w:color w:val="0E101A"/>
                <w:sz w:val="22"/>
                <w:szCs w:val="22"/>
              </w:rPr>
              <w:t> </w:t>
            </w:r>
            <w:r w:rsidRPr="0038494A">
              <w:rPr>
                <w:color w:val="0E101A"/>
                <w:sz w:val="22"/>
                <w:szCs w:val="22"/>
              </w:rPr>
              <w:t>to celebrate the success of business companies that have managed to create a friendly environment for their employees and a good platform for sharing best experiences - approximately 2 hours duration for up to 40 persons;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ind w:left="-2" w:hanging="2"/>
              <w:jc w:val="both"/>
              <w:rPr>
                <w:sz w:val="22"/>
                <w:szCs w:val="22"/>
              </w:rPr>
            </w:pPr>
            <w:r w:rsidRPr="0038494A">
              <w:rPr>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jc w:val="both"/>
              <w:rPr>
                <w:color w:val="0E101A"/>
                <w:sz w:val="22"/>
                <w:szCs w:val="22"/>
              </w:rPr>
            </w:pPr>
            <w:r w:rsidRPr="0038494A">
              <w:rPr>
                <w:rStyle w:val="Strong"/>
                <w:color w:val="0E101A"/>
                <w:sz w:val="22"/>
                <w:szCs w:val="22"/>
              </w:rPr>
              <w:t>Ensure logistics for the offline event</w:t>
            </w:r>
            <w:r w:rsidRPr="0038494A">
              <w:rPr>
                <w:b/>
                <w:color w:val="0E101A"/>
                <w:sz w:val="22"/>
                <w:szCs w:val="22"/>
              </w:rPr>
              <w:t>:</w:t>
            </w:r>
            <w:r w:rsidRPr="0038494A">
              <w:rPr>
                <w:color w:val="0E101A"/>
                <w:sz w:val="22"/>
                <w:szCs w:val="22"/>
              </w:rPr>
              <w:t xml:space="preserve"> moderator with experience in moderating business events. Rent of venue in the Chisinau downtown, with parking lots. Rent of audio-visual services (PA system with five wireless microphones), one projector with screen. The venue should have a comfortable dedicated space for the speakers and moderator. Also required printed nametags for the speakers, chairs for the attendees of the event (up to 40 persons), jars of water and cups for each table, air-conditioning system and a Wi-Fi Internet connection.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trHeight w:val="8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ind w:left="-2" w:hanging="2"/>
              <w:jc w:val="both"/>
              <w:rPr>
                <w:sz w:val="22"/>
                <w:szCs w:val="22"/>
              </w:rPr>
            </w:pPr>
            <w:r w:rsidRPr="0038494A">
              <w:rPr>
                <w:color w:val="00000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jc w:val="both"/>
              <w:rPr>
                <w:color w:val="000000"/>
                <w:sz w:val="22"/>
                <w:szCs w:val="22"/>
                <w:lang w:val="en-GB" w:eastAsia="en-GB"/>
              </w:rPr>
            </w:pPr>
            <w:r w:rsidRPr="0038494A">
              <w:rPr>
                <w:rStyle w:val="Strong"/>
                <w:color w:val="0E101A"/>
                <w:sz w:val="22"/>
                <w:szCs w:val="22"/>
              </w:rPr>
              <w:t xml:space="preserve">Catering </w:t>
            </w:r>
            <w:r w:rsidRPr="0038494A">
              <w:rPr>
                <w:color w:val="0E101A"/>
                <w:sz w:val="22"/>
                <w:szCs w:val="22"/>
              </w:rPr>
              <w:t>- fourchette type: will include a buffet with snacks choices, including meat, fish, potatoes, rice, fresh vegetables, tea, coffee, soft drinks and water for up to 40 people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ind w:left="-2" w:hanging="2"/>
              <w:jc w:val="both"/>
              <w:rPr>
                <w:sz w:val="22"/>
                <w:szCs w:val="22"/>
              </w:rPr>
            </w:pPr>
            <w:r w:rsidRPr="0038494A">
              <w:rPr>
                <w:color w:val="000000"/>
                <w:sz w:val="22"/>
                <w:szCs w:val="22"/>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ind w:hanging="2"/>
              <w:jc w:val="both"/>
              <w:rPr>
                <w:color w:val="000000"/>
                <w:sz w:val="22"/>
                <w:szCs w:val="22"/>
                <w:lang w:val="en-GB" w:eastAsia="en-GB"/>
              </w:rPr>
            </w:pPr>
            <w:r w:rsidRPr="0038494A">
              <w:rPr>
                <w:rStyle w:val="Strong"/>
                <w:color w:val="0E101A"/>
                <w:sz w:val="22"/>
                <w:szCs w:val="22"/>
              </w:rPr>
              <w:t>Interpretation:</w:t>
            </w:r>
            <w:r w:rsidRPr="0038494A">
              <w:rPr>
                <w:b/>
                <w:color w:val="0E101A"/>
                <w:sz w:val="22"/>
                <w:szCs w:val="22"/>
              </w:rPr>
              <w:t> </w:t>
            </w:r>
            <w:r w:rsidRPr="0038494A">
              <w:rPr>
                <w:color w:val="0E101A"/>
                <w:sz w:val="22"/>
                <w:szCs w:val="22"/>
              </w:rPr>
              <w:t>Simultaneous interpretation from Romanian and Russian into English and vice-versa, rental of the equipment if necessary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CA7E42" w:rsidRDefault="00CA7E42" w:rsidP="00CA7E42">
            <w:pPr>
              <w:pStyle w:val="NormalWeb"/>
              <w:spacing w:before="0" w:beforeAutospacing="0" w:after="0" w:afterAutospacing="0"/>
              <w:jc w:val="both"/>
              <w:rPr>
                <w:color w:val="0E101A"/>
                <w:sz w:val="22"/>
                <w:szCs w:val="22"/>
              </w:rPr>
            </w:pPr>
            <w:r w:rsidRPr="0038494A">
              <w:rPr>
                <w:rStyle w:val="Strong"/>
                <w:color w:val="0E101A"/>
                <w:sz w:val="22"/>
                <w:szCs w:val="22"/>
              </w:rPr>
              <w:t>Travel costs reimbursement services</w:t>
            </w:r>
            <w:r w:rsidRPr="0038494A">
              <w:rPr>
                <w:b/>
                <w:color w:val="0E101A"/>
                <w:sz w:val="22"/>
                <w:szCs w:val="22"/>
              </w:rPr>
              <w:t>:</w:t>
            </w:r>
            <w:r w:rsidRPr="0038494A">
              <w:rPr>
                <w:color w:val="0E101A"/>
                <w:sz w:val="22"/>
                <w:szCs w:val="22"/>
              </w:rPr>
              <w:t xml:space="preserve"> reimbursement of transportation costs, as per tickets or official cost table.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Develop design and print 9 certificates for 9 business companies (</w:t>
            </w:r>
            <w:r w:rsidRPr="0038494A">
              <w:rPr>
                <w:sz w:val="22"/>
                <w:szCs w:val="22"/>
              </w:rPr>
              <w:t>Description: A4, 4+0, 250 gr, matte</w:t>
            </w:r>
            <w:r w:rsidRPr="0038494A">
              <w:rPr>
                <w:color w:val="000000"/>
                <w:sz w:val="22"/>
                <w:szCs w:val="22"/>
              </w:rPr>
              <w:t>), inclusive procurement of 9 photo frames for the certificates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Default="00CA7E42" w:rsidP="004A5BE1"/>
          <w:p w:rsidR="00CA7E42" w:rsidRDefault="00CA7E42" w:rsidP="004A5BE1"/>
          <w:p w:rsidR="00CA7E42" w:rsidRDefault="00CA7E42" w:rsidP="004A5BE1"/>
          <w:p w:rsidR="00CA7E42" w:rsidRDefault="00CA7E42" w:rsidP="004A5BE1"/>
          <w:p w:rsidR="00CA7E42" w:rsidRDefault="00CA7E42" w:rsidP="004A5BE1"/>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lastRenderedPageBreak/>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pBdr>
                <w:top w:val="nil"/>
                <w:left w:val="nil"/>
                <w:bottom w:val="nil"/>
                <w:right w:val="nil"/>
                <w:between w:val="nil"/>
              </w:pBdr>
              <w:spacing w:before="0" w:beforeAutospacing="0" w:after="0" w:afterAutospacing="0"/>
              <w:ind w:left="-2" w:hanging="2"/>
              <w:jc w:val="both"/>
              <w:rPr>
                <w:color w:val="000000"/>
                <w:sz w:val="22"/>
                <w:szCs w:val="22"/>
              </w:rPr>
            </w:pPr>
            <w:r w:rsidRPr="0038494A">
              <w:rPr>
                <w:color w:val="000000"/>
                <w:sz w:val="22"/>
                <w:szCs w:val="22"/>
              </w:rPr>
              <w:t xml:space="preserve">Develop visibility materials: </w:t>
            </w:r>
          </w:p>
          <w:p w:rsidR="00CA7E42" w:rsidRPr="0038494A" w:rsidRDefault="00CA7E42" w:rsidP="00CA7E42">
            <w:pPr>
              <w:pStyle w:val="NormalWeb"/>
              <w:numPr>
                <w:ilvl w:val="0"/>
                <w:numId w:val="4"/>
              </w:numPr>
              <w:pBdr>
                <w:top w:val="nil"/>
                <w:left w:val="nil"/>
                <w:bottom w:val="nil"/>
                <w:right w:val="nil"/>
                <w:between w:val="nil"/>
              </w:pBdr>
              <w:spacing w:before="0" w:beforeAutospacing="0" w:after="0" w:afterAutospacing="0"/>
              <w:jc w:val="both"/>
              <w:rPr>
                <w:color w:val="000000"/>
                <w:sz w:val="22"/>
                <w:szCs w:val="22"/>
              </w:rPr>
            </w:pPr>
            <w:r w:rsidRPr="0038494A">
              <w:rPr>
                <w:color w:val="000000"/>
                <w:sz w:val="22"/>
                <w:szCs w:val="22"/>
              </w:rPr>
              <w:t xml:space="preserve">50 branded thermos cups. </w:t>
            </w:r>
            <w:r w:rsidRPr="0038494A">
              <w:rPr>
                <w:sz w:val="22"/>
                <w:szCs w:val="22"/>
              </w:rPr>
              <w:t>Description: doubled-walled travel mug made of stainless steel on the inside and outside, coloured screw able plastic lid with drinking opening, coloured rubber ring for a better grip and rubberized stand for good surface adhesion, approx. 380 ml capacity.</w:t>
            </w:r>
          </w:p>
          <w:p w:rsidR="00CA7E42" w:rsidRPr="0038494A" w:rsidRDefault="00CA7E42" w:rsidP="00CA7E42">
            <w:pPr>
              <w:pStyle w:val="NormalWeb"/>
              <w:numPr>
                <w:ilvl w:val="0"/>
                <w:numId w:val="4"/>
              </w:numPr>
              <w:pBdr>
                <w:top w:val="nil"/>
                <w:left w:val="nil"/>
                <w:bottom w:val="nil"/>
                <w:right w:val="nil"/>
                <w:between w:val="nil"/>
              </w:pBdr>
              <w:spacing w:before="0" w:beforeAutospacing="0" w:after="0" w:afterAutospacing="0"/>
              <w:jc w:val="both"/>
              <w:rPr>
                <w:color w:val="000000"/>
                <w:sz w:val="22"/>
                <w:szCs w:val="22"/>
              </w:rPr>
            </w:pPr>
            <w:r w:rsidRPr="0038494A">
              <w:rPr>
                <w:color w:val="000000"/>
                <w:sz w:val="22"/>
                <w:szCs w:val="22"/>
              </w:rPr>
              <w:t>50 cotton bags. Cotton shoping bag, reusable with long handle 95g/m</w:t>
            </w:r>
            <w:r w:rsidRPr="0038494A">
              <w:rPr>
                <w:color w:val="000000"/>
                <w:sz w:val="22"/>
                <w:szCs w:val="22"/>
                <w:vertAlign w:val="superscript"/>
              </w:rPr>
              <w:t xml:space="preserve">2 </w:t>
            </w:r>
            <w:r w:rsidRPr="0038494A">
              <w:rPr>
                <w:color w:val="000000"/>
                <w:sz w:val="22"/>
                <w:szCs w:val="22"/>
              </w:rPr>
              <w:t>; Size 370x410 mm; Item to be printed 4+0, A4 format: logo project &amp; graphic element + text; colour - black *mandatory to provide a sample of the fabric.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38494A"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pPr>
              <w:pStyle w:val="NormalWeb"/>
              <w:spacing w:before="0" w:beforeAutospacing="0" w:after="0" w:afterAutospacing="0"/>
              <w:ind w:left="-2" w:hanging="2"/>
              <w:jc w:val="both"/>
              <w:rPr>
                <w:color w:val="000000"/>
                <w:sz w:val="22"/>
                <w:szCs w:val="22"/>
              </w:rPr>
            </w:pPr>
            <w:r>
              <w:rPr>
                <w:color w:val="000000"/>
                <w:sz w:val="22"/>
                <w:szCs w:val="22"/>
              </w:rPr>
              <w:t>1.8</w:t>
            </w:r>
            <w:r w:rsidRPr="00F23A77">
              <w:rPr>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Develop 5 social media cards pre and post event in English (for Twitter) and Romanian (for Facebook);</w:t>
            </w:r>
          </w:p>
          <w:p w:rsidR="00CA7E42" w:rsidRPr="0038494A" w:rsidRDefault="00CA7E42" w:rsidP="004A5BE1">
            <w:pPr>
              <w:pStyle w:val="NormalWeb"/>
              <w:spacing w:before="0" w:beforeAutospacing="0" w:after="0" w:afterAutospacing="0"/>
              <w:ind w:left="-2" w:hanging="2"/>
              <w:jc w:val="both"/>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rPr>
                <w:sz w:val="22"/>
              </w:rPr>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rPr>
                <w:sz w:val="22"/>
              </w:rPr>
            </w:pPr>
          </w:p>
        </w:tc>
      </w:tr>
      <w:tr w:rsidR="00CA7E42" w:rsidRPr="00F23A77" w:rsidTr="00CA7E42">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Default="00CA7E42" w:rsidP="004A5BE1">
            <w:pPr>
              <w:pStyle w:val="NormalWeb"/>
              <w:spacing w:before="0" w:beforeAutospacing="0" w:after="0" w:afterAutospacing="0"/>
              <w:ind w:left="-2" w:hanging="2"/>
              <w:jc w:val="right"/>
              <w:rPr>
                <w:b/>
                <w:bCs/>
                <w:color w:val="000000"/>
                <w:sz w:val="22"/>
                <w:szCs w:val="22"/>
              </w:rPr>
            </w:pPr>
            <w:r w:rsidRPr="00F23A77">
              <w:rPr>
                <w:b/>
                <w:bCs/>
                <w:color w:val="000000"/>
                <w:sz w:val="22"/>
                <w:szCs w:val="22"/>
              </w:rPr>
              <w:t xml:space="preserve">Total Deliverable </w:t>
            </w:r>
            <w:r>
              <w:rPr>
                <w:b/>
                <w:bCs/>
                <w:color w:val="000000"/>
                <w:sz w:val="22"/>
                <w:szCs w:val="22"/>
              </w:rPr>
              <w:t>#</w:t>
            </w:r>
            <w:r w:rsidRPr="00F23A77">
              <w:rPr>
                <w:b/>
                <w:bCs/>
                <w:color w:val="000000"/>
                <w:sz w:val="22"/>
                <w:szCs w:val="22"/>
              </w:rPr>
              <w:t>1</w:t>
            </w:r>
          </w:p>
          <w:p w:rsidR="00CA7E42" w:rsidRPr="00F23A77" w:rsidRDefault="00CA7E42" w:rsidP="004A5BE1">
            <w:pPr>
              <w:pStyle w:val="NormalWeb"/>
              <w:spacing w:before="0" w:beforeAutospacing="0" w:after="0" w:afterAutospacing="0"/>
            </w:pP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CA7E42" w:rsidRPr="00F23A77" w:rsidRDefault="00CA7E42" w:rsidP="004A5BE1">
            <w:pPr>
              <w:pStyle w:val="NormalWeb"/>
              <w:spacing w:before="0" w:beforeAutospacing="0" w:after="0" w:afterAutospacing="0"/>
            </w:pPr>
            <w:r w:rsidRPr="00F23A77">
              <w:rPr>
                <w:b/>
                <w:bCs/>
                <w:color w:val="000000"/>
                <w:sz w:val="22"/>
                <w:szCs w:val="22"/>
              </w:rPr>
              <w:t xml:space="preserve">Deliverable 2. </w:t>
            </w:r>
            <w:r w:rsidRPr="00F23A77">
              <w:rPr>
                <w:rFonts w:eastAsia="Calibri"/>
                <w:b/>
                <w:sz w:val="22"/>
                <w:szCs w:val="22"/>
              </w:rPr>
              <w:t>Training of Trainers on life-skills education for teachers from VET system</w:t>
            </w:r>
            <w:r w:rsidRPr="00F23A77">
              <w:rPr>
                <w:color w:val="000000"/>
                <w:sz w:val="22"/>
                <w:szCs w:val="22"/>
              </w:rPr>
              <w:t xml:space="preserve"> as per the ToR</w:t>
            </w:r>
          </w:p>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ind w:left="-2" w:hanging="2"/>
              <w:jc w:val="both"/>
              <w:rPr>
                <w:sz w:val="22"/>
              </w:rPr>
            </w:pPr>
            <w:r w:rsidRPr="0038494A">
              <w:rPr>
                <w:color w:val="000000"/>
                <w:sz w:val="22"/>
                <w:szCs w:val="22"/>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widowControl w:val="0"/>
              <w:pBdr>
                <w:top w:val="nil"/>
                <w:left w:val="nil"/>
                <w:bottom w:val="nil"/>
                <w:right w:val="nil"/>
                <w:between w:val="nil"/>
              </w:pBdr>
              <w:suppressAutoHyphens/>
              <w:jc w:val="both"/>
              <w:textDirection w:val="btLr"/>
              <w:outlineLvl w:val="0"/>
              <w:rPr>
                <w:color w:val="000000"/>
                <w:sz w:val="22"/>
                <w:szCs w:val="22"/>
                <w:lang w:val="en-GB" w:eastAsia="en-GB"/>
              </w:rPr>
            </w:pPr>
            <w:r w:rsidRPr="000E01CD">
              <w:rPr>
                <w:bCs/>
                <w:color w:val="0E101A"/>
                <w:sz w:val="22"/>
                <w:szCs w:val="24"/>
                <w:lang w:val="en-GB" w:eastAsia="en-GB"/>
              </w:rPr>
              <w:t>Accommodation in the Hotel 4* (Chisinau) of up to 12 persons</w:t>
            </w:r>
            <w:r w:rsidRPr="000E01CD">
              <w:rPr>
                <w:color w:val="0E101A"/>
                <w:sz w:val="22"/>
                <w:szCs w:val="24"/>
                <w:lang w:val="en-GB" w:eastAsia="en-GB"/>
              </w:rPr>
              <w:t> in</w:t>
            </w:r>
            <w:r w:rsidRPr="002108DC">
              <w:rPr>
                <w:color w:val="0E101A"/>
                <w:sz w:val="22"/>
                <w:szCs w:val="24"/>
                <w:lang w:val="en-GB" w:eastAsia="en-GB"/>
              </w:rPr>
              <w:t xml:space="preserve"> Single</w:t>
            </w:r>
            <w:r w:rsidRPr="00983D8F">
              <w:rPr>
                <w:color w:val="0E101A"/>
                <w:sz w:val="22"/>
                <w:szCs w:val="22"/>
                <w:lang w:val="en-GB" w:eastAsia="en-GB"/>
              </w:rPr>
              <w:t xml:space="preserve"> Rooms </w:t>
            </w:r>
            <w:r w:rsidRPr="0038494A">
              <w:rPr>
                <w:color w:val="000000"/>
                <w:sz w:val="22"/>
                <w:szCs w:val="22"/>
                <w:lang w:val="en-GB" w:eastAsia="en-GB"/>
              </w:rPr>
              <w:t xml:space="preserve">with breakfast included (4 nights/timeframe: </w:t>
            </w:r>
            <w:r w:rsidRPr="0038494A">
              <w:rPr>
                <w:sz w:val="22"/>
                <w:szCs w:val="22"/>
              </w:rPr>
              <w:t xml:space="preserve">08 – 12 august 2022 </w:t>
            </w:r>
            <w:r w:rsidRPr="0038494A">
              <w:rPr>
                <w:color w:val="000000"/>
                <w:sz w:val="22"/>
                <w:szCs w:val="22"/>
                <w:lang w:val="en-GB" w:eastAsia="en-GB"/>
              </w:rPr>
              <w:t>/ 4 nights for 12 persons (the number will be coordinated);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ind w:left="-2" w:hanging="2"/>
              <w:jc w:val="both"/>
              <w:rPr>
                <w:sz w:val="22"/>
              </w:rPr>
            </w:pPr>
            <w:r w:rsidRPr="0038494A">
              <w:rPr>
                <w:color w:val="000000"/>
                <w:sz w:val="22"/>
                <w:szCs w:val="22"/>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jc w:val="both"/>
              <w:rPr>
                <w:color w:val="000000"/>
                <w:sz w:val="22"/>
                <w:szCs w:val="22"/>
                <w:lang w:val="en-GB" w:eastAsia="en-GB"/>
              </w:rPr>
            </w:pPr>
            <w:r w:rsidRPr="0038494A">
              <w:rPr>
                <w:color w:val="000000"/>
                <w:sz w:val="22"/>
                <w:szCs w:val="22"/>
                <w:lang w:val="en-GB" w:eastAsia="en-GB"/>
              </w:rPr>
              <w:t>Conference Room with comfortable seats and tables for up to 21 persons, equipped with air-conditioning system and Wi-Fi Internet connection; U shape arrangement of the room with possibility to adjustment;</w:t>
            </w:r>
          </w:p>
          <w:p w:rsidR="00CA7E42" w:rsidRPr="0038494A" w:rsidRDefault="00CA7E42" w:rsidP="004A5BE1">
            <w:pPr>
              <w:widowControl w:val="0"/>
              <w:pBdr>
                <w:top w:val="nil"/>
                <w:left w:val="nil"/>
                <w:bottom w:val="nil"/>
                <w:right w:val="nil"/>
                <w:between w:val="nil"/>
              </w:pBdr>
              <w:suppressAutoHyphens/>
              <w:jc w:val="both"/>
              <w:textDirection w:val="btLr"/>
              <w:outlineLvl w:val="0"/>
              <w:rPr>
                <w:color w:val="000000"/>
                <w:sz w:val="22"/>
                <w:szCs w:val="22"/>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38494A" w:rsidRDefault="00CA7E42" w:rsidP="004A5BE1">
            <w:pPr>
              <w:pStyle w:val="NormalWeb"/>
              <w:spacing w:before="0" w:beforeAutospacing="0" w:after="0" w:afterAutospacing="0"/>
              <w:ind w:left="-2" w:hanging="2"/>
              <w:jc w:val="both"/>
              <w:rPr>
                <w:sz w:val="22"/>
              </w:rPr>
            </w:pPr>
            <w:r w:rsidRPr="0038494A">
              <w:rPr>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widowControl w:val="0"/>
              <w:pBdr>
                <w:top w:val="nil"/>
                <w:left w:val="nil"/>
                <w:bottom w:val="nil"/>
                <w:right w:val="nil"/>
                <w:between w:val="nil"/>
              </w:pBdr>
              <w:suppressAutoHyphens/>
              <w:jc w:val="both"/>
              <w:textDirection w:val="btLr"/>
              <w:outlineLvl w:val="0"/>
              <w:rPr>
                <w:color w:val="000000"/>
                <w:sz w:val="22"/>
                <w:szCs w:val="22"/>
                <w:lang w:val="en-GB" w:eastAsia="en-GB"/>
              </w:rPr>
            </w:pPr>
            <w:r w:rsidRPr="0038494A">
              <w:rPr>
                <w:color w:val="000000"/>
                <w:sz w:val="22"/>
                <w:szCs w:val="22"/>
                <w:lang w:val="en-GB" w:eastAsia="en-GB"/>
              </w:rPr>
              <w:t xml:space="preserve">Equipment: video projector, 2 flipchart tables, one laptop and screen in the conference room, audio boxes;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widowControl w:val="0"/>
              <w:pBdr>
                <w:top w:val="nil"/>
                <w:left w:val="nil"/>
                <w:bottom w:val="nil"/>
                <w:right w:val="nil"/>
                <w:between w:val="nil"/>
              </w:pBdr>
              <w:suppressAutoHyphens/>
              <w:jc w:val="both"/>
              <w:textDirection w:val="btLr"/>
              <w:outlineLvl w:val="0"/>
              <w:rPr>
                <w:color w:val="000000"/>
                <w:sz w:val="22"/>
                <w:szCs w:val="22"/>
                <w:lang w:val="en-GB" w:eastAsia="en-GB"/>
              </w:rPr>
            </w:pPr>
            <w:r w:rsidRPr="0038494A">
              <w:rPr>
                <w:color w:val="000000"/>
                <w:sz w:val="22"/>
                <w:szCs w:val="22"/>
                <w:lang w:val="en-GB" w:eastAsia="en-GB"/>
              </w:rPr>
              <w:t>Still/sparkling water in 0,5 l bottles, in the Conference Room. Re-usable water jugs and glass cups are available in the conference room throughout the event days. 2 bottles x 21 participants x 5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trHeight w:val="104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jc w:val="both"/>
              <w:rPr>
                <w:color w:val="000000"/>
                <w:sz w:val="22"/>
                <w:szCs w:val="22"/>
                <w:lang w:val="en-GB" w:eastAsia="en-GB"/>
              </w:rPr>
            </w:pPr>
            <w:r w:rsidRPr="0038494A">
              <w:rPr>
                <w:color w:val="000000"/>
                <w:sz w:val="22"/>
                <w:szCs w:val="22"/>
                <w:lang w:val="en-GB" w:eastAsia="en-GB"/>
              </w:rPr>
              <w:t>Welcome Coffee break (in first day) should include tea, coffee, milk, sugar, sandwich/bruschetta or assortment of pies sweet and sweet pastries (‘placinte’) for 21 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jc w:val="both"/>
              <w:rPr>
                <w:color w:val="000000"/>
                <w:sz w:val="22"/>
                <w:szCs w:val="22"/>
                <w:lang w:val="en-GB" w:eastAsia="en-GB"/>
              </w:rPr>
            </w:pPr>
            <w:r w:rsidRPr="0038494A">
              <w:rPr>
                <w:color w:val="000000"/>
                <w:sz w:val="22"/>
                <w:szCs w:val="22"/>
                <w:lang w:val="en-GB" w:eastAsia="en-GB"/>
              </w:rPr>
              <w:t>Coffee break: should include a minimum of tea, coffee, milk, sugar, 2 types of sweet cake (muffins, chocolate, etc.), seasonal fruits - 2 types for 21 participants; 8 coffee breaks during the 5 days ToT for 21 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jc w:val="both"/>
              <w:rPr>
                <w:color w:val="000000"/>
                <w:sz w:val="22"/>
                <w:szCs w:val="22"/>
                <w:lang w:val="en-GB" w:eastAsia="en-GB"/>
              </w:rPr>
            </w:pPr>
            <w:r w:rsidRPr="0038494A">
              <w:rPr>
                <w:color w:val="000000"/>
                <w:sz w:val="22"/>
                <w:szCs w:val="22"/>
                <w:lang w:val="en-GB" w:eastAsia="en-GB"/>
              </w:rPr>
              <w:t>Lunch should include minimum of first course (soup), second course (meat, garnish), fresh vegetables, salad, and bread, dessert (fruits), mineral water or juice. 1 lunch x 5 days x 21 participants;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lastRenderedPageBreak/>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jc w:val="both"/>
              <w:rPr>
                <w:color w:val="000000"/>
                <w:sz w:val="22"/>
                <w:szCs w:val="22"/>
                <w:lang w:val="en-GB" w:eastAsia="en-GB"/>
              </w:rPr>
            </w:pPr>
            <w:r w:rsidRPr="0038494A">
              <w:rPr>
                <w:color w:val="000000"/>
                <w:sz w:val="22"/>
                <w:szCs w:val="22"/>
                <w:lang w:val="en-GB" w:eastAsia="en-GB"/>
              </w:rPr>
              <w:t>Dinner should include entry salad, main course chicken/ beef/fish + side dish and one glass of fruit juice and desert for 12 participants x 4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jc w:val="both"/>
              <w:rPr>
                <w:color w:val="000000"/>
                <w:sz w:val="22"/>
                <w:szCs w:val="22"/>
                <w:lang w:val="en-GB" w:eastAsia="en-GB"/>
              </w:rPr>
            </w:pPr>
            <w:r w:rsidRPr="0038494A">
              <w:rPr>
                <w:color w:val="000000"/>
                <w:sz w:val="22"/>
                <w:szCs w:val="22"/>
                <w:lang w:val="en-GB" w:eastAsia="en-GB"/>
              </w:rPr>
              <w:t>Materials/printing services: folder, pen, nametags for each participant, informative print materials etc.</w:t>
            </w:r>
            <w:r w:rsidRPr="0038494A">
              <w:rPr>
                <w:color w:val="0E101A"/>
                <w:sz w:val="22"/>
                <w:lang w:val="en-GB"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Travel costs reimbursement services. Reimbursement of transportation costs, as per tickets or official cost 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69316D" w:rsidRDefault="00CA7E42" w:rsidP="004A5BE1">
            <w:pPr>
              <w:jc w:val="both"/>
              <w:rPr>
                <w:color w:val="000000"/>
                <w:sz w:val="22"/>
                <w:szCs w:val="22"/>
                <w:lang w:val="en-GB" w:eastAsia="en-GB"/>
              </w:rPr>
            </w:pPr>
            <w:r w:rsidRPr="0038494A">
              <w:rPr>
                <w:color w:val="000000"/>
                <w:sz w:val="22"/>
                <w:szCs w:val="22"/>
                <w:lang w:val="en-GB" w:eastAsia="en-GB"/>
              </w:rPr>
              <w:t>Develop design and print c</w:t>
            </w:r>
            <w:r>
              <w:rPr>
                <w:color w:val="000000"/>
                <w:sz w:val="22"/>
                <w:szCs w:val="22"/>
                <w:lang w:val="en-GB" w:eastAsia="en-GB"/>
              </w:rPr>
              <w:t xml:space="preserve">ertificates for 16 participants </w:t>
            </w:r>
            <w:r w:rsidRPr="0038494A">
              <w:rPr>
                <w:sz w:val="22"/>
                <w:szCs w:val="22"/>
              </w:rPr>
              <w:t>Description: A4, 4+0, 250 gr, matte</w:t>
            </w: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2.12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38494A" w:rsidRDefault="00CA7E42" w:rsidP="004A5BE1">
            <w:pPr>
              <w:pStyle w:val="NormalWeb"/>
              <w:spacing w:before="0" w:beforeAutospacing="0" w:after="0" w:afterAutospacing="0"/>
              <w:ind w:left="-2" w:hanging="2"/>
              <w:jc w:val="both"/>
              <w:rPr>
                <w:color w:val="000000"/>
                <w:sz w:val="22"/>
                <w:szCs w:val="22"/>
              </w:rPr>
            </w:pPr>
            <w:r w:rsidRPr="0038494A">
              <w:rPr>
                <w:color w:val="000000"/>
                <w:sz w:val="22"/>
                <w:szCs w:val="22"/>
              </w:rPr>
              <w:t>Printing training materials for participants (according to agenda)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A7E42" w:rsidRPr="00F23A77" w:rsidRDefault="00CA7E42" w:rsidP="004A5BE1"/>
        </w:tc>
      </w:tr>
      <w:tr w:rsidR="00CA7E42" w:rsidRPr="00F23A77" w:rsidTr="00CA7E42">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pPr>
              <w:pStyle w:val="NormalWeb"/>
              <w:spacing w:before="0" w:beforeAutospacing="0" w:after="0" w:afterAutospacing="0"/>
              <w:ind w:left="-2" w:hanging="2"/>
              <w:jc w:val="right"/>
            </w:pPr>
            <w:r w:rsidRPr="00F23A77">
              <w:rPr>
                <w:b/>
                <w:bCs/>
                <w:color w:val="000000"/>
                <w:sz w:val="22"/>
                <w:szCs w:val="22"/>
              </w:rPr>
              <w:t xml:space="preserve">Total Deliverable </w:t>
            </w:r>
            <w:r>
              <w:rPr>
                <w:b/>
                <w:bCs/>
                <w:color w:val="000000"/>
                <w:sz w:val="22"/>
                <w:szCs w:val="22"/>
              </w:rPr>
              <w:t>#</w:t>
            </w:r>
            <w:r w:rsidRPr="00F23A77">
              <w:rPr>
                <w:b/>
                <w:bCs/>
                <w:color w:val="000000"/>
                <w:sz w:val="22"/>
                <w:szCs w:val="22"/>
              </w:rPr>
              <w:t>2</w:t>
            </w: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A7E42" w:rsidRPr="00F23A77" w:rsidRDefault="00CA7E42" w:rsidP="004A5BE1"/>
        </w:tc>
      </w:tr>
      <w:tr w:rsidR="00CA7E42" w:rsidRPr="00F23A77" w:rsidTr="00CA7E42">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hideMark/>
          </w:tcPr>
          <w:p w:rsidR="00CA7E42" w:rsidRPr="00F23A77" w:rsidRDefault="00CA7E42" w:rsidP="004A5BE1">
            <w:pPr>
              <w:pStyle w:val="NormalWeb"/>
              <w:spacing w:before="0" w:beforeAutospacing="0" w:after="0" w:afterAutospacing="0"/>
              <w:ind w:left="-2" w:hanging="2"/>
              <w:jc w:val="right"/>
            </w:pPr>
            <w:r w:rsidRPr="00F23A77">
              <w:rPr>
                <w:b/>
                <w:bCs/>
                <w:i/>
                <w:iCs/>
                <w:color w:val="000000"/>
                <w:sz w:val="22"/>
                <w:szCs w:val="22"/>
              </w:rPr>
              <w:t>Total Contract Price</w:t>
            </w:r>
          </w:p>
        </w:tc>
        <w:tc>
          <w:tcPr>
            <w:tcW w:w="1075" w:type="dxa"/>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vAlign w:val="center"/>
            <w:hideMark/>
          </w:tcPr>
          <w:p w:rsidR="00CA7E42" w:rsidRPr="00CA7E42" w:rsidRDefault="00CA7E42" w:rsidP="00CA7E42">
            <w:pPr>
              <w:pStyle w:val="NormalWeb"/>
              <w:spacing w:before="0" w:beforeAutospacing="0" w:after="0" w:afterAutospacing="0"/>
              <w:rPr>
                <w:b/>
                <w:color w:val="000000"/>
                <w:sz w:val="22"/>
                <w:szCs w:val="22"/>
              </w:rPr>
            </w:pPr>
            <w:r>
              <w:rPr>
                <w:color w:val="000000"/>
                <w:sz w:val="22"/>
                <w:szCs w:val="22"/>
              </w:rPr>
              <w:t xml:space="preserve">           </w:t>
            </w:r>
            <w:r>
              <w:rPr>
                <w:color w:val="000000"/>
                <w:sz w:val="22"/>
                <w:szCs w:val="22"/>
              </w:rPr>
              <w:t xml:space="preserve"> </w:t>
            </w:r>
            <w:r w:rsidRPr="00CA7E42">
              <w:rPr>
                <w:b/>
                <w:color w:val="000000"/>
                <w:sz w:val="22"/>
                <w:szCs w:val="22"/>
              </w:rPr>
              <w:t>$</w:t>
            </w:r>
          </w:p>
          <w:p w:rsidR="00CA7E42" w:rsidRPr="00F23A77" w:rsidRDefault="00CA7E42" w:rsidP="00CA7E42">
            <w:pPr>
              <w:pStyle w:val="NormalWeb"/>
              <w:spacing w:before="0" w:beforeAutospacing="0" w:after="0" w:afterAutospacing="0"/>
            </w:pPr>
          </w:p>
        </w:tc>
      </w:tr>
    </w:tbl>
    <w:p w:rsidR="00CA7E42" w:rsidRPr="007368A5" w:rsidRDefault="00CA7E42" w:rsidP="00CA7E42">
      <w:pPr>
        <w:spacing w:after="240"/>
        <w:jc w:val="both"/>
        <w:rPr>
          <w:color w:val="000000"/>
          <w:sz w:val="22"/>
          <w:szCs w:val="22"/>
          <w:lang w:val="en-GB" w:eastAsia="en-GB"/>
        </w:rPr>
      </w:pPr>
      <w:r>
        <w:br/>
      </w:r>
      <w:r>
        <w:br/>
      </w:r>
      <w:r w:rsidRPr="007368A5">
        <w:rPr>
          <w:sz w:val="22"/>
        </w:rPr>
        <w:t xml:space="preserve">I </w:t>
      </w:r>
      <w:r w:rsidRPr="007368A5">
        <w:rPr>
          <w:color w:val="000000"/>
          <w:sz w:val="22"/>
          <w:szCs w:val="22"/>
          <w:lang w:val="en-GB" w:eastAsia="en-GB"/>
        </w:rPr>
        <w:t>hereby certify that the company mentioned above, which I am duly authorized to sign for, has rev</w:t>
      </w:r>
      <w:r>
        <w:rPr>
          <w:color w:val="000000"/>
          <w:sz w:val="22"/>
          <w:szCs w:val="22"/>
          <w:lang w:val="en-GB" w:eastAsia="en-GB"/>
        </w:rPr>
        <w:t>iewed RFQ UNFPA/MDA/RFQ/2022/008</w:t>
      </w:r>
      <w:r w:rsidRPr="007368A5">
        <w:rPr>
          <w:color w:val="000000"/>
          <w:sz w:val="22"/>
          <w:szCs w:val="22"/>
          <w:lang w:val="en-GB" w:eastAsia="en-GB"/>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CA7E42" w:rsidRPr="0069316D" w:rsidTr="004A5BE1">
        <w:tc>
          <w:tcPr>
            <w:tcW w:w="4927" w:type="dxa"/>
            <w:shd w:val="clear" w:color="auto" w:fill="auto"/>
            <w:vAlign w:val="center"/>
          </w:tcPr>
          <w:p w:rsidR="00CA7E42" w:rsidRPr="0069316D" w:rsidRDefault="00CA7E42" w:rsidP="004A5BE1">
            <w:pPr>
              <w:tabs>
                <w:tab w:val="left" w:pos="-180"/>
                <w:tab w:val="right" w:pos="1980"/>
                <w:tab w:val="left" w:pos="2160"/>
                <w:tab w:val="left" w:pos="4320"/>
              </w:tabs>
              <w:rPr>
                <w:rFonts w:eastAsia="Calibri"/>
                <w:bCs/>
                <w:sz w:val="22"/>
                <w:szCs w:val="22"/>
              </w:rPr>
            </w:pPr>
            <w:r w:rsidRPr="007368A5">
              <w:rPr>
                <w:color w:val="000000"/>
                <w:sz w:val="22"/>
                <w:szCs w:val="22"/>
                <w:lang w:val="en-GB" w:eastAsia="en-GB"/>
              </w:rPr>
              <w:br/>
            </w:r>
          </w:p>
          <w:p w:rsidR="00CA7E42" w:rsidRPr="0069316D" w:rsidRDefault="00CA7E42" w:rsidP="004A5BE1">
            <w:pPr>
              <w:tabs>
                <w:tab w:val="left" w:pos="-180"/>
                <w:tab w:val="right" w:pos="1980"/>
                <w:tab w:val="left" w:pos="2160"/>
                <w:tab w:val="left" w:pos="4320"/>
              </w:tabs>
              <w:rPr>
                <w:rFonts w:eastAsia="Calibri"/>
                <w:bCs/>
                <w:sz w:val="22"/>
                <w:szCs w:val="22"/>
              </w:rPr>
            </w:pPr>
          </w:p>
          <w:p w:rsidR="00CA7E42" w:rsidRPr="0069316D" w:rsidRDefault="00CA7E42" w:rsidP="004A5BE1">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71031FFED9A343BC88CAA37CBD9D478A"/>
            </w:placeholder>
            <w:showingPlcHdr/>
            <w:date>
              <w:dateFormat w:val="dd/MM/yyyy"/>
              <w:lid w:val="en-GB"/>
              <w:storeMappedDataAs w:val="dateTime"/>
              <w:calendar w:val="gregorian"/>
            </w:date>
          </w:sdtPr>
          <w:sdtContent>
            <w:tc>
              <w:tcPr>
                <w:tcW w:w="2723" w:type="dxa"/>
                <w:vAlign w:val="center"/>
              </w:tcPr>
              <w:p w:rsidR="00CA7E42" w:rsidRPr="0069316D" w:rsidRDefault="00CA7E42" w:rsidP="004A5BE1">
                <w:pPr>
                  <w:tabs>
                    <w:tab w:val="left" w:pos="-180"/>
                    <w:tab w:val="right" w:pos="1980"/>
                    <w:tab w:val="left" w:pos="2160"/>
                    <w:tab w:val="left" w:pos="4320"/>
                  </w:tabs>
                  <w:jc w:val="center"/>
                  <w:rPr>
                    <w:rFonts w:eastAsia="Calibri"/>
                    <w:bCs/>
                    <w:sz w:val="22"/>
                    <w:szCs w:val="22"/>
                  </w:rPr>
                </w:pPr>
                <w:r w:rsidRPr="0069316D">
                  <w:rPr>
                    <w:rFonts w:eastAsiaTheme="minorHAnsi"/>
                    <w:color w:val="808080"/>
                    <w:sz w:val="22"/>
                    <w:szCs w:val="22"/>
                  </w:rPr>
                  <w:t>Click here to enter a date.</w:t>
                </w:r>
              </w:p>
            </w:tc>
          </w:sdtContent>
        </w:sdt>
        <w:tc>
          <w:tcPr>
            <w:tcW w:w="2205" w:type="dxa"/>
            <w:vAlign w:val="center"/>
          </w:tcPr>
          <w:p w:rsidR="00CA7E42" w:rsidRPr="0069316D" w:rsidRDefault="00CA7E42" w:rsidP="004A5BE1">
            <w:pPr>
              <w:tabs>
                <w:tab w:val="left" w:pos="-180"/>
                <w:tab w:val="right" w:pos="1980"/>
                <w:tab w:val="left" w:pos="2160"/>
                <w:tab w:val="left" w:pos="4320"/>
              </w:tabs>
              <w:rPr>
                <w:rFonts w:eastAsia="Calibri"/>
                <w:bCs/>
                <w:sz w:val="22"/>
                <w:szCs w:val="22"/>
              </w:rPr>
            </w:pPr>
          </w:p>
        </w:tc>
      </w:tr>
      <w:tr w:rsidR="00CA7E42" w:rsidRPr="0069316D" w:rsidTr="004A5BE1">
        <w:tc>
          <w:tcPr>
            <w:tcW w:w="4927" w:type="dxa"/>
            <w:shd w:val="clear" w:color="auto" w:fill="auto"/>
            <w:vAlign w:val="center"/>
          </w:tcPr>
          <w:p w:rsidR="00CA7E42" w:rsidRPr="0069316D" w:rsidRDefault="00CA7E42" w:rsidP="004A5BE1">
            <w:pPr>
              <w:tabs>
                <w:tab w:val="left" w:pos="-180"/>
                <w:tab w:val="right" w:pos="1980"/>
                <w:tab w:val="left" w:pos="2160"/>
                <w:tab w:val="left" w:pos="4320"/>
              </w:tabs>
              <w:jc w:val="center"/>
              <w:rPr>
                <w:rFonts w:eastAsia="Calibri"/>
                <w:bCs/>
                <w:sz w:val="22"/>
                <w:szCs w:val="22"/>
              </w:rPr>
            </w:pPr>
            <w:r w:rsidRPr="0069316D">
              <w:rPr>
                <w:rFonts w:eastAsia="Calibri"/>
                <w:bCs/>
                <w:sz w:val="22"/>
                <w:szCs w:val="22"/>
              </w:rPr>
              <w:t>Name and title</w:t>
            </w:r>
          </w:p>
        </w:tc>
        <w:tc>
          <w:tcPr>
            <w:tcW w:w="4928" w:type="dxa"/>
            <w:gridSpan w:val="2"/>
            <w:vAlign w:val="center"/>
          </w:tcPr>
          <w:p w:rsidR="00CA7E42" w:rsidRPr="0069316D" w:rsidRDefault="00CA7E42" w:rsidP="004A5BE1">
            <w:pPr>
              <w:tabs>
                <w:tab w:val="left" w:pos="-180"/>
                <w:tab w:val="right" w:pos="1980"/>
                <w:tab w:val="left" w:pos="2160"/>
                <w:tab w:val="left" w:pos="4320"/>
              </w:tabs>
              <w:jc w:val="center"/>
              <w:rPr>
                <w:rFonts w:eastAsia="Calibri"/>
                <w:bCs/>
                <w:sz w:val="22"/>
                <w:szCs w:val="22"/>
              </w:rPr>
            </w:pPr>
            <w:r w:rsidRPr="0069316D">
              <w:rPr>
                <w:rFonts w:eastAsia="Calibri"/>
                <w:bCs/>
                <w:sz w:val="22"/>
                <w:szCs w:val="22"/>
              </w:rPr>
              <w:t>Date and place</w:t>
            </w:r>
          </w:p>
        </w:tc>
      </w:tr>
    </w:tbl>
    <w:p w:rsidR="00CA7E42" w:rsidRPr="007368A5" w:rsidRDefault="00CA7E42" w:rsidP="00CA7E42">
      <w:pPr>
        <w:spacing w:after="240"/>
        <w:rPr>
          <w:color w:val="000000"/>
          <w:sz w:val="22"/>
          <w:szCs w:val="22"/>
          <w:lang w:val="en-GB" w:eastAsia="en-GB"/>
        </w:rPr>
      </w:pPr>
    </w:p>
    <w:p w:rsidR="00CA7E42" w:rsidRDefault="00CA7E42" w:rsidP="00CA7E42"/>
    <w:p w:rsidR="00CA7E42" w:rsidRPr="00CA7E42" w:rsidRDefault="00CA7E42" w:rsidP="00CA7E42">
      <w:bookmarkStart w:id="0" w:name="_GoBack"/>
      <w:bookmarkEnd w:id="0"/>
    </w:p>
    <w:sectPr w:rsidR="00CA7E42" w:rsidRPr="00CA7E42" w:rsidSect="005A7FC9">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7B9C"/>
    <w:multiLevelType w:val="multilevel"/>
    <w:tmpl w:val="E3688D4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46A5A40"/>
    <w:multiLevelType w:val="multilevel"/>
    <w:tmpl w:val="61DCB7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2"/>
      <w:numFmt w:val="lowerLetter"/>
      <w:lvlText w:val="%3."/>
      <w:lvlJc w:val="left"/>
      <w:pPr>
        <w:ind w:left="2160" w:hanging="360"/>
      </w:pPr>
      <w:rPr>
        <w:rFonts w:ascii="Calibri" w:hAnsi="Calibri" w:cs="Calibri" w:hint="default"/>
        <w:color w:val="auto"/>
      </w:rPr>
    </w:lvl>
    <w:lvl w:ilvl="3">
      <w:start w:val="1"/>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90167"/>
    <w:multiLevelType w:val="hybridMultilevel"/>
    <w:tmpl w:val="0E0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75235"/>
    <w:multiLevelType w:val="multilevel"/>
    <w:tmpl w:val="FDB2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31"/>
    <w:rsid w:val="00371531"/>
    <w:rsid w:val="005A7FC9"/>
    <w:rsid w:val="00787A7A"/>
    <w:rsid w:val="00CA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4982"/>
  <w15:chartTrackingRefBased/>
  <w15:docId w15:val="{8C4D48CC-CCA6-4948-BC22-573FC49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7FC9"/>
    <w:pPr>
      <w:jc w:val="center"/>
    </w:pPr>
    <w:rPr>
      <w:b/>
      <w:bCs/>
      <w:sz w:val="24"/>
      <w:u w:val="single"/>
    </w:rPr>
  </w:style>
  <w:style w:type="character" w:customStyle="1" w:styleId="TitleChar">
    <w:name w:val="Title Char"/>
    <w:basedOn w:val="DefaultParagraphFont"/>
    <w:link w:val="Title"/>
    <w:rsid w:val="005A7FC9"/>
    <w:rPr>
      <w:rFonts w:ascii="Times New Roman" w:eastAsia="Times New Roman" w:hAnsi="Times New Roman" w:cs="Times New Roman"/>
      <w:b/>
      <w:bCs/>
      <w:sz w:val="24"/>
      <w:szCs w:val="20"/>
      <w:u w:val="single"/>
      <w:lang w:val="en-US"/>
    </w:rPr>
  </w:style>
  <w:style w:type="paragraph" w:styleId="Caption">
    <w:name w:val="caption"/>
    <w:basedOn w:val="Normal"/>
    <w:next w:val="Normal"/>
    <w:qFormat/>
    <w:rsid w:val="005A7FC9"/>
    <w:pPr>
      <w:jc w:val="center"/>
    </w:pPr>
    <w:rPr>
      <w:b/>
      <w:sz w:val="28"/>
    </w:rPr>
  </w:style>
  <w:style w:type="paragraph" w:styleId="ListParagraph">
    <w:name w:val="List Paragraph"/>
    <w:basedOn w:val="Normal"/>
    <w:link w:val="ListParagraphChar"/>
    <w:uiPriority w:val="34"/>
    <w:qFormat/>
    <w:rsid w:val="005A7FC9"/>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5A7FC9"/>
    <w:rPr>
      <w:rFonts w:ascii="Times New Roman" w:eastAsia="Times New Roman" w:hAnsi="Times New Roman" w:cs="Times New Roman"/>
      <w:szCs w:val="20"/>
      <w:lang w:val="en-US" w:eastAsia="en-GB"/>
    </w:rPr>
  </w:style>
  <w:style w:type="character" w:styleId="PlaceholderText">
    <w:name w:val="Placeholder Text"/>
    <w:uiPriority w:val="99"/>
    <w:semiHidden/>
    <w:rsid w:val="005A7FC9"/>
    <w:rPr>
      <w:color w:val="808080"/>
    </w:rPr>
  </w:style>
  <w:style w:type="paragraph" w:customStyle="1" w:styleId="Default">
    <w:name w:val="Default"/>
    <w:rsid w:val="005A7FC9"/>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styleId="NormalWeb">
    <w:name w:val="Normal (Web)"/>
    <w:basedOn w:val="Normal"/>
    <w:uiPriority w:val="99"/>
    <w:unhideWhenUsed/>
    <w:rsid w:val="00CA7E42"/>
    <w:pPr>
      <w:spacing w:before="100" w:beforeAutospacing="1" w:after="100" w:afterAutospacing="1"/>
    </w:pPr>
    <w:rPr>
      <w:sz w:val="24"/>
      <w:szCs w:val="24"/>
      <w:lang w:val="en-GB" w:eastAsia="en-GB"/>
    </w:rPr>
  </w:style>
  <w:style w:type="character" w:styleId="Strong">
    <w:name w:val="Strong"/>
    <w:basedOn w:val="DefaultParagraphFont"/>
    <w:uiPriority w:val="22"/>
    <w:qFormat/>
    <w:rsid w:val="00CA7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31FFED9A343BC88CAA37CBD9D478A"/>
        <w:category>
          <w:name w:val="General"/>
          <w:gallery w:val="placeholder"/>
        </w:category>
        <w:types>
          <w:type w:val="bbPlcHdr"/>
        </w:types>
        <w:behaviors>
          <w:behavior w:val="content"/>
        </w:behaviors>
        <w:guid w:val="{90B58A5E-3FC6-467D-BEA7-0700D0A700F6}"/>
      </w:docPartPr>
      <w:docPartBody>
        <w:p w:rsidR="00000000" w:rsidRDefault="003574A8" w:rsidP="003574A8">
          <w:pPr>
            <w:pStyle w:val="71031FFED9A343BC88CAA37CBD9D478A"/>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E7"/>
    <w:rsid w:val="003574A8"/>
    <w:rsid w:val="00417D15"/>
    <w:rsid w:val="007B62F1"/>
    <w:rsid w:val="00F0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74A8"/>
    <w:rPr>
      <w:color w:val="808080"/>
    </w:rPr>
  </w:style>
  <w:style w:type="paragraph" w:customStyle="1" w:styleId="46916E70DC2F4F6F85F774EC1FD7D560">
    <w:name w:val="46916E70DC2F4F6F85F774EC1FD7D560"/>
    <w:rsid w:val="00F064E7"/>
  </w:style>
  <w:style w:type="paragraph" w:customStyle="1" w:styleId="C48D26B0E12341008206018F5E2BB809">
    <w:name w:val="C48D26B0E12341008206018F5E2BB809"/>
    <w:rsid w:val="00F064E7"/>
  </w:style>
  <w:style w:type="paragraph" w:customStyle="1" w:styleId="DD90AF99451C4BAA878020F6E4F80C8B">
    <w:name w:val="DD90AF99451C4BAA878020F6E4F80C8B"/>
    <w:rsid w:val="00F064E7"/>
  </w:style>
  <w:style w:type="paragraph" w:customStyle="1" w:styleId="71031FFED9A343BC88CAA37CBD9D478A">
    <w:name w:val="71031FFED9A343BC88CAA37CBD9D478A"/>
    <w:rsid w:val="00357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4830</Characters>
  <Application>Microsoft Office Word</Application>
  <DocSecurity>0</DocSecurity>
  <Lines>40</Lines>
  <Paragraphs>11</Paragraphs>
  <ScaleCrop>false</ScaleCrop>
  <Company>HP Inc.</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Odeschii Roman</dc:creator>
  <cp:keywords/>
  <dc:description/>
  <cp:lastModifiedBy>Odeschii Roman</cp:lastModifiedBy>
  <cp:revision>3</cp:revision>
  <dcterms:created xsi:type="dcterms:W3CDTF">2022-04-22T09:35:00Z</dcterms:created>
  <dcterms:modified xsi:type="dcterms:W3CDTF">2022-05-12T09:28:00Z</dcterms:modified>
</cp:coreProperties>
</file>