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2A" w:rsidRPr="003A2D4C" w:rsidRDefault="00A6082A" w:rsidP="00391C96">
      <w:pPr>
        <w:jc w:val="both"/>
        <w:rPr>
          <w:rFonts w:asciiTheme="minorHAnsi" w:hAnsiTheme="minorHAnsi"/>
          <w:b/>
          <w:sz w:val="22"/>
          <w:szCs w:val="22"/>
        </w:rPr>
      </w:pPr>
      <w:bookmarkStart w:id="0" w:name="_GoBack"/>
      <w:bookmarkEnd w:id="0"/>
    </w:p>
    <w:p w:rsidR="006B0BBD" w:rsidRPr="00092ED3" w:rsidRDefault="006B0BBD" w:rsidP="00092ED3">
      <w:pPr>
        <w:jc w:val="center"/>
        <w:rPr>
          <w:rFonts w:asciiTheme="minorHAnsi" w:hAnsiTheme="minorHAnsi"/>
          <w:b/>
          <w:sz w:val="22"/>
          <w:szCs w:val="22"/>
          <w:lang w:eastAsia="en-GB"/>
        </w:rPr>
      </w:pPr>
      <w:r w:rsidRPr="00092ED3">
        <w:rPr>
          <w:rFonts w:asciiTheme="minorHAnsi" w:hAnsiTheme="minorHAnsi"/>
          <w:b/>
          <w:sz w:val="22"/>
          <w:szCs w:val="22"/>
          <w:lang w:eastAsia="en-GB"/>
        </w:rPr>
        <w:t>ANNEX II:</w:t>
      </w:r>
    </w:p>
    <w:p w:rsidR="006B0BBD" w:rsidRPr="00092ED3" w:rsidRDefault="006B0BBD" w:rsidP="00092ED3">
      <w:pPr>
        <w:jc w:val="center"/>
        <w:rPr>
          <w:rFonts w:asciiTheme="minorHAnsi" w:hAnsiTheme="minorHAnsi"/>
          <w:b/>
          <w:sz w:val="22"/>
          <w:szCs w:val="22"/>
          <w:lang w:eastAsia="en-GB"/>
        </w:rPr>
      </w:pPr>
      <w:r w:rsidRPr="00092ED3">
        <w:rPr>
          <w:rFonts w:asciiTheme="minorHAnsi" w:hAnsiTheme="minorHAnsi"/>
          <w:b/>
          <w:sz w:val="22"/>
          <w:szCs w:val="22"/>
          <w:lang w:eastAsia="en-GB"/>
        </w:rPr>
        <w:t>Delivery and installation of the manufactured furniture to/in all 12 VET (13 classrooms).</w:t>
      </w:r>
    </w:p>
    <w:p w:rsidR="006B0BBD" w:rsidRPr="003A2D4C" w:rsidRDefault="006B0BBD" w:rsidP="00092ED3">
      <w:pPr>
        <w:jc w:val="both"/>
        <w:rPr>
          <w:rFonts w:asciiTheme="minorHAnsi" w:hAnsiTheme="minorHAnsi"/>
          <w:sz w:val="22"/>
          <w:szCs w:val="22"/>
          <w:lang w:eastAsia="en-GB"/>
        </w:rPr>
      </w:pPr>
    </w:p>
    <w:p w:rsidR="006B0BBD" w:rsidRPr="003A2D4C" w:rsidRDefault="006B0BBD" w:rsidP="00092ED3">
      <w:pPr>
        <w:jc w:val="both"/>
        <w:rPr>
          <w:rFonts w:asciiTheme="minorHAnsi" w:hAnsiTheme="minorHAnsi"/>
          <w:sz w:val="22"/>
          <w:szCs w:val="22"/>
          <w:lang w:eastAsia="en-GB"/>
        </w:rPr>
      </w:pPr>
      <w:r w:rsidRPr="003A2D4C">
        <w:rPr>
          <w:rFonts w:asciiTheme="minorHAnsi" w:hAnsiTheme="minorHAnsi"/>
          <w:sz w:val="22"/>
          <w:szCs w:val="22"/>
          <w:lang w:eastAsia="en-GB"/>
        </w:rPr>
        <w:t>The company will ensure delivery of manufactured furniture to all schools and its installation as per the approved design of the classroom that will be provided by UNFPA. Please take note of the following requirements and conditions pertaining to the provision of the abovementioned items:</w:t>
      </w:r>
    </w:p>
    <w:p w:rsidR="006B0BBD" w:rsidRPr="003A2D4C" w:rsidRDefault="006B0BBD" w:rsidP="00092ED3">
      <w:pPr>
        <w:jc w:val="both"/>
        <w:rPr>
          <w:rFonts w:asciiTheme="minorHAnsi" w:hAnsiTheme="minorHAnsi"/>
          <w:sz w:val="22"/>
          <w:szCs w:val="22"/>
          <w:lang w:eastAsia="en-GB"/>
        </w:rPr>
      </w:pPr>
    </w:p>
    <w:p w:rsidR="006B0BBD" w:rsidRPr="00092ED3" w:rsidRDefault="006B0BBD" w:rsidP="00092ED3">
      <w:pPr>
        <w:jc w:val="both"/>
        <w:rPr>
          <w:rFonts w:asciiTheme="minorHAnsi" w:hAnsiTheme="minorHAnsi"/>
          <w:b/>
          <w:sz w:val="22"/>
          <w:szCs w:val="22"/>
          <w:lang w:eastAsia="en-GB"/>
        </w:rPr>
      </w:pPr>
      <w:r w:rsidRPr="00092ED3">
        <w:rPr>
          <w:rFonts w:asciiTheme="minorHAnsi" w:hAnsiTheme="minorHAnsi"/>
          <w:b/>
          <w:sz w:val="22"/>
          <w:szCs w:val="22"/>
          <w:lang w:eastAsia="en-GB"/>
        </w:rPr>
        <w:t>The products are to be delivered in 12 VET institutions with the following location and address:</w:t>
      </w:r>
    </w:p>
    <w:p w:rsidR="006B0BBD" w:rsidRPr="00092ED3" w:rsidRDefault="006B0BBD" w:rsidP="00092ED3">
      <w:pPr>
        <w:jc w:val="both"/>
        <w:rPr>
          <w:rFonts w:asciiTheme="minorHAnsi" w:hAnsiTheme="minorHAnsi"/>
          <w:sz w:val="22"/>
          <w:szCs w:val="22"/>
          <w:lang w:eastAsia="en-GB"/>
        </w:rPr>
      </w:pPr>
    </w:p>
    <w:p w:rsidR="00092ED3" w:rsidRPr="00092ED3" w:rsidRDefault="00092ED3" w:rsidP="00092ED3">
      <w:pPr>
        <w:pStyle w:val="BodyText"/>
        <w:spacing w:before="8"/>
        <w:ind w:left="851" w:hanging="360"/>
        <w:rPr>
          <w:rFonts w:asciiTheme="minorHAnsi" w:hAnsiTheme="minorHAnsi"/>
        </w:rPr>
      </w:pPr>
    </w:p>
    <w:p w:rsidR="00092ED3" w:rsidRPr="00092ED3" w:rsidRDefault="00092ED3" w:rsidP="00092ED3">
      <w:pPr>
        <w:pStyle w:val="BodyText"/>
        <w:numPr>
          <w:ilvl w:val="0"/>
          <w:numId w:val="8"/>
        </w:numPr>
        <w:spacing w:line="276" w:lineRule="auto"/>
        <w:ind w:left="567" w:right="747" w:hanging="425"/>
        <w:rPr>
          <w:rFonts w:asciiTheme="minorHAnsi" w:hAnsiTheme="minorHAnsi"/>
        </w:rPr>
      </w:pPr>
      <w:r w:rsidRPr="00092ED3">
        <w:rPr>
          <w:rFonts w:asciiTheme="minorHAnsi" w:hAnsiTheme="minorHAnsi"/>
        </w:rPr>
        <w:t>a. CE in Light Industry from Chisinau/Centrul de Excelență în Industria Ușoară (str. George Coșbuc, nr. 5, Chișinău)</w:t>
      </w:r>
    </w:p>
    <w:p w:rsidR="00092ED3" w:rsidRPr="00092ED3" w:rsidRDefault="00092ED3" w:rsidP="00092ED3">
      <w:pPr>
        <w:pStyle w:val="Default"/>
        <w:spacing w:line="276" w:lineRule="auto"/>
        <w:ind w:left="567"/>
        <w:rPr>
          <w:rFonts w:asciiTheme="minorHAnsi" w:eastAsia="Times New Roman" w:hAnsiTheme="minorHAnsi" w:cs="Times New Roman"/>
          <w:color w:val="auto"/>
          <w:sz w:val="22"/>
          <w:szCs w:val="22"/>
          <w:lang w:val="en-US"/>
        </w:rPr>
      </w:pPr>
      <w:r w:rsidRPr="00092ED3">
        <w:rPr>
          <w:rFonts w:asciiTheme="minorHAnsi" w:eastAsia="Times New Roman" w:hAnsiTheme="minorHAnsi" w:cs="Times New Roman"/>
          <w:color w:val="auto"/>
          <w:sz w:val="22"/>
          <w:szCs w:val="22"/>
          <w:lang w:val="en-US"/>
        </w:rPr>
        <w:t xml:space="preserve">b. </w:t>
      </w:r>
      <w:r w:rsidRPr="00092ED3">
        <w:rPr>
          <w:rFonts w:asciiTheme="minorHAnsi" w:hAnsiTheme="minorHAnsi" w:cs="Times New Roman"/>
          <w:sz w:val="22"/>
          <w:szCs w:val="22"/>
        </w:rPr>
        <w:t>CE in Light Industry from Chisinau/</w:t>
      </w:r>
      <w:r w:rsidRPr="00092ED3">
        <w:rPr>
          <w:rFonts w:asciiTheme="minorHAnsi" w:eastAsia="Times New Roman" w:hAnsiTheme="minorHAnsi" w:cs="Times New Roman"/>
          <w:color w:val="auto"/>
          <w:sz w:val="22"/>
          <w:szCs w:val="22"/>
          <w:lang w:val="en-US"/>
        </w:rPr>
        <w:t xml:space="preserve">Centrul de Excelență în Industria Ușoară (str. N. Costin, nr. </w:t>
      </w:r>
    </w:p>
    <w:p w:rsidR="00092ED3" w:rsidRPr="00092ED3" w:rsidRDefault="00092ED3" w:rsidP="00092ED3">
      <w:pPr>
        <w:pStyle w:val="Default"/>
        <w:spacing w:line="276" w:lineRule="auto"/>
        <w:ind w:left="567"/>
        <w:rPr>
          <w:rFonts w:asciiTheme="minorHAnsi" w:eastAsia="Times New Roman" w:hAnsiTheme="minorHAnsi" w:cs="Times New Roman"/>
          <w:color w:val="auto"/>
          <w:sz w:val="22"/>
          <w:szCs w:val="22"/>
          <w:lang w:val="en-US"/>
        </w:rPr>
      </w:pPr>
      <w:r w:rsidRPr="00092ED3">
        <w:rPr>
          <w:rFonts w:asciiTheme="minorHAnsi" w:eastAsia="Times New Roman" w:hAnsiTheme="minorHAnsi" w:cs="Times New Roman"/>
          <w:color w:val="auto"/>
          <w:sz w:val="22"/>
          <w:szCs w:val="22"/>
          <w:lang w:val="en-US"/>
        </w:rPr>
        <w:t xml:space="preserve">    55, Chișinău)</w:t>
      </w:r>
    </w:p>
    <w:p w:rsidR="00092ED3" w:rsidRPr="00092ED3" w:rsidRDefault="00092ED3" w:rsidP="00092ED3">
      <w:pPr>
        <w:pStyle w:val="Default"/>
        <w:spacing w:line="276" w:lineRule="auto"/>
        <w:ind w:left="567" w:hanging="360"/>
        <w:rPr>
          <w:rFonts w:asciiTheme="minorHAnsi" w:eastAsia="Times New Roman" w:hAnsiTheme="minorHAnsi" w:cs="Times New Roman"/>
          <w:color w:val="auto"/>
          <w:sz w:val="22"/>
          <w:szCs w:val="22"/>
          <w:lang w:val="en-US"/>
        </w:rPr>
      </w:pPr>
      <w:r w:rsidRPr="00092ED3">
        <w:rPr>
          <w:rFonts w:asciiTheme="minorHAnsi" w:eastAsia="Times New Roman" w:hAnsiTheme="minorHAnsi" w:cs="Times New Roman"/>
          <w:color w:val="auto"/>
          <w:sz w:val="22"/>
          <w:szCs w:val="22"/>
          <w:lang w:val="en-US"/>
        </w:rPr>
        <w:t xml:space="preserve">2.   </w:t>
      </w:r>
      <w:r w:rsidRPr="00092ED3">
        <w:rPr>
          <w:rFonts w:asciiTheme="minorHAnsi" w:hAnsiTheme="minorHAnsi" w:cs="Times New Roman"/>
          <w:sz w:val="22"/>
          <w:szCs w:val="22"/>
        </w:rPr>
        <w:t>CE in Informatics and Information Technologies from Chisinau/</w:t>
      </w:r>
      <w:r w:rsidRPr="00092ED3">
        <w:rPr>
          <w:rFonts w:asciiTheme="minorHAnsi" w:eastAsia="Times New Roman" w:hAnsiTheme="minorHAnsi" w:cs="Times New Roman"/>
          <w:color w:val="auto"/>
          <w:sz w:val="22"/>
          <w:szCs w:val="22"/>
          <w:lang w:val="en-US"/>
        </w:rPr>
        <w:t xml:space="preserve">Centrul de Excelență în Informatică </w:t>
      </w:r>
    </w:p>
    <w:p w:rsidR="00092ED3" w:rsidRPr="00092ED3" w:rsidRDefault="00092ED3" w:rsidP="00092ED3">
      <w:pPr>
        <w:pStyle w:val="Default"/>
        <w:spacing w:line="276" w:lineRule="auto"/>
        <w:ind w:left="567" w:hanging="360"/>
        <w:rPr>
          <w:rFonts w:asciiTheme="minorHAnsi" w:eastAsia="Times New Roman" w:hAnsiTheme="minorHAnsi" w:cs="Times New Roman"/>
          <w:color w:val="auto"/>
          <w:sz w:val="22"/>
          <w:szCs w:val="22"/>
          <w:lang w:val="en-US"/>
        </w:rPr>
      </w:pPr>
      <w:r w:rsidRPr="00092ED3">
        <w:rPr>
          <w:rFonts w:asciiTheme="minorHAnsi" w:eastAsia="Times New Roman" w:hAnsiTheme="minorHAnsi" w:cs="Times New Roman"/>
          <w:color w:val="auto"/>
          <w:sz w:val="22"/>
          <w:szCs w:val="22"/>
          <w:lang w:val="en-US"/>
        </w:rPr>
        <w:t xml:space="preserve">      ș  Tehnologii Informaționale (str. Sarmizegetusa, nr. 48, Chișinău)</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Pedagogical College “Alexei Mateevici” from Chisinau/Colegiul Pedagogic “Alexei Mateevici” (str. Alexandr Pușkin, nr. 54, Chișinău)</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Professional school nr. 2 from Chisinau/Ș 2 fr Profesională nr.2, or. Chișinău (str. Ion Creangă, nr. 59, mun. Chișinău)</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Polytechnic College from Balti/Colegiul Politehnic Bălți (str. Ivan Fraco, nr. 11, or. Bălţi)</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Agro-industrial college from Riscani/Colegiul Agroindustrial din Rîşcani (str. Trandafirilor, nr. 37, or. Rîşcani)</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CE in Services and Food Processing from Balti/Centrul de Excelență în Servicii și Prelucrarea Alimentelor (str. Decebal, nr. 111, Bălți)</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College “Iulia Hasdeu” from Cahul/Colegiul “Iulia Hașdeu”, or. Cahul (str. Dunării, nr. 36, Cahul)</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 xml:space="preserve">College “Vasile Lupu” from Orhei/Colegiul “Vasile Lupu”, or. Orhei (str. Vasile Mahu, nr. 162, </w:t>
      </w:r>
      <w:r w:rsidR="004B3FBA">
        <w:rPr>
          <w:rFonts w:asciiTheme="minorHAnsi" w:hAnsiTheme="minorHAnsi"/>
        </w:rPr>
        <w:t>Orhei</w:t>
      </w:r>
      <w:r w:rsidRPr="00092ED3">
        <w:rPr>
          <w:rFonts w:asciiTheme="minorHAnsi" w:hAnsiTheme="minorHAnsi"/>
        </w:rPr>
        <w:t>)</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Professional school from Nisporeni/Școala Profesională or. Nisporeni (str. Suveranității, nr. 12, Nisporeni)</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Professional school from Rezina/Școala Profesională, or. Rezina (str. Alexandr Matrosov, nr. 6, Rezina)</w:t>
      </w:r>
    </w:p>
    <w:p w:rsidR="00092ED3" w:rsidRPr="00092ED3" w:rsidRDefault="00092ED3" w:rsidP="00092ED3">
      <w:pPr>
        <w:pStyle w:val="BodyText"/>
        <w:numPr>
          <w:ilvl w:val="0"/>
          <w:numId w:val="9"/>
        </w:numPr>
        <w:spacing w:line="276" w:lineRule="auto"/>
        <w:ind w:left="567" w:right="747"/>
        <w:rPr>
          <w:rFonts w:asciiTheme="minorHAnsi" w:hAnsiTheme="minorHAnsi"/>
        </w:rPr>
      </w:pPr>
      <w:r w:rsidRPr="00092ED3">
        <w:rPr>
          <w:rFonts w:asciiTheme="minorHAnsi" w:hAnsiTheme="minorHAnsi"/>
        </w:rPr>
        <w:t>Professional school from Cupcini, Edinet/Școala Profesională Cupcini (str. Chișinăului, nr. 5, MD-4626, satul Cupcini, rn Edineț).</w:t>
      </w:r>
    </w:p>
    <w:p w:rsidR="00092ED3" w:rsidRPr="00092ED3" w:rsidRDefault="00092ED3" w:rsidP="00092E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851"/>
        <w:rPr>
          <w:rFonts w:asciiTheme="minorHAnsi" w:hAnsiTheme="minorHAnsi"/>
          <w:b/>
          <w:sz w:val="22"/>
          <w:szCs w:val="22"/>
          <w:u w:val="single"/>
        </w:rPr>
      </w:pPr>
    </w:p>
    <w:p w:rsidR="00092ED3" w:rsidRPr="00092ED3" w:rsidRDefault="00092ED3" w:rsidP="00092ED3">
      <w:pPr>
        <w:jc w:val="both"/>
        <w:rPr>
          <w:rFonts w:asciiTheme="minorHAnsi" w:hAnsiTheme="minorHAnsi"/>
          <w:sz w:val="22"/>
          <w:szCs w:val="22"/>
          <w:lang w:eastAsia="en-GB"/>
        </w:rPr>
      </w:pPr>
    </w:p>
    <w:sectPr w:rsidR="00092ED3" w:rsidRPr="00092ED3" w:rsidSect="00391C96">
      <w:headerReference w:type="default" r:id="rId7"/>
      <w:footerReference w:type="default" r:id="rId8"/>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68" w:rsidRDefault="00670468" w:rsidP="009E6573">
      <w:r>
        <w:separator/>
      </w:r>
    </w:p>
  </w:endnote>
  <w:endnote w:type="continuationSeparator" w:id="0">
    <w:p w:rsidR="00670468" w:rsidRDefault="00670468"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2A" w:rsidRPr="003A1F0A" w:rsidRDefault="00A6082A"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111B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111B8">
      <w:rPr>
        <w:rStyle w:val="PageNumber"/>
        <w:rFonts w:ascii="Calibri" w:hAnsi="Calibri"/>
        <w:noProof/>
        <w:sz w:val="18"/>
        <w:szCs w:val="18"/>
      </w:rPr>
      <w:t>1</w:t>
    </w:r>
    <w:r w:rsidRPr="003A1F0A">
      <w:rPr>
        <w:rStyle w:val="PageNumber"/>
        <w:rFonts w:ascii="Calibri" w:hAnsi="Calibri"/>
        <w:sz w:val="18"/>
        <w:szCs w:val="18"/>
      </w:rPr>
      <w:fldChar w:fldCharType="end"/>
    </w:r>
  </w:p>
  <w:p w:rsidR="00A6082A" w:rsidRPr="00186F81" w:rsidRDefault="00A6082A" w:rsidP="00F36678">
    <w:pPr>
      <w:pStyle w:val="UNFPAAddress"/>
      <w:tabs>
        <w:tab w:val="clear" w:pos="8640"/>
        <w:tab w:val="right" w:pos="9720"/>
      </w:tabs>
      <w:spacing w:line="230" w:lineRule="exact"/>
      <w:ind w:right="360"/>
      <w:rPr>
        <w:rFonts w:ascii="Times New Roman" w:hAnsi="Times New Roman"/>
        <w:sz w:val="18"/>
        <w:szCs w:val="18"/>
      </w:rPr>
    </w:pPr>
    <w:r w:rsidRPr="008A2CAD">
      <w:rPr>
        <w:rFonts w:ascii="Times New Roman" w:hAnsi="Times New Roman"/>
        <w:sz w:val="18"/>
        <w:szCs w:val="18"/>
      </w:rPr>
      <w:t>Request for Quotation for Goods No. RFQ Nº UNFPA/MDA/RFQ/2020/011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68" w:rsidRDefault="00670468" w:rsidP="009E6573">
      <w:r>
        <w:separator/>
      </w:r>
    </w:p>
  </w:footnote>
  <w:footnote w:type="continuationSeparator" w:id="0">
    <w:p w:rsidR="00670468" w:rsidRDefault="00670468"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jc w:val="center"/>
      <w:tblBorders>
        <w:insideH w:val="single" w:sz="4" w:space="0" w:color="auto"/>
      </w:tblBorders>
      <w:tblLook w:val="04A0" w:firstRow="1" w:lastRow="0" w:firstColumn="1" w:lastColumn="0" w:noHBand="0" w:noVBand="1"/>
    </w:tblPr>
    <w:tblGrid>
      <w:gridCol w:w="4995"/>
      <w:gridCol w:w="4995"/>
    </w:tblGrid>
    <w:tr w:rsidR="00A6082A" w:rsidRPr="00154084" w:rsidTr="00A6082A">
      <w:trPr>
        <w:trHeight w:val="1142"/>
        <w:jc w:val="center"/>
      </w:trPr>
      <w:tc>
        <w:tcPr>
          <w:tcW w:w="4995" w:type="dxa"/>
          <w:shd w:val="clear" w:color="auto" w:fill="auto"/>
        </w:tcPr>
        <w:p w:rsidR="00A6082A" w:rsidRPr="00D6687E" w:rsidRDefault="00A6082A" w:rsidP="00F261FD">
          <w:pPr>
            <w:pStyle w:val="Header"/>
            <w:rPr>
              <w:rFonts w:cs="Arial"/>
              <w:szCs w:val="22"/>
            </w:rPr>
          </w:pPr>
          <w:r>
            <w:rPr>
              <w:rFonts w:ascii="Arial Narrow" w:hAnsi="Arial Narrow" w:cs="Arial"/>
              <w:noProof/>
              <w:szCs w:val="22"/>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A6082A" w:rsidRPr="004E359B" w:rsidRDefault="00A6082A" w:rsidP="004E359B">
          <w:pPr>
            <w:tabs>
              <w:tab w:val="center" w:pos="4320"/>
              <w:tab w:val="right" w:pos="8640"/>
            </w:tabs>
            <w:jc w:val="right"/>
            <w:rPr>
              <w:rFonts w:ascii="Calibri" w:eastAsia="Times" w:hAnsi="Calibri" w:cs="Arial"/>
              <w:b/>
              <w:sz w:val="18"/>
              <w:szCs w:val="18"/>
            </w:rPr>
          </w:pPr>
          <w:r w:rsidRPr="004E359B">
            <w:rPr>
              <w:rFonts w:ascii="Calibri" w:eastAsia="Times" w:hAnsi="Calibri" w:cs="Arial"/>
              <w:b/>
              <w:sz w:val="18"/>
              <w:szCs w:val="18"/>
            </w:rPr>
            <w:t>United Nations Population Fund</w:t>
          </w:r>
        </w:p>
        <w:p w:rsidR="00A6082A" w:rsidRPr="004E359B" w:rsidRDefault="00A6082A" w:rsidP="004E359B">
          <w:pPr>
            <w:tabs>
              <w:tab w:val="center" w:pos="4320"/>
              <w:tab w:val="right" w:pos="8640"/>
            </w:tabs>
            <w:jc w:val="right"/>
            <w:rPr>
              <w:rFonts w:ascii="Calibri" w:eastAsia="Times" w:hAnsi="Calibri" w:cs="Arial"/>
              <w:sz w:val="18"/>
              <w:szCs w:val="18"/>
            </w:rPr>
          </w:pPr>
          <w:r w:rsidRPr="004E359B">
            <w:rPr>
              <w:rFonts w:ascii="Calibri" w:eastAsia="Times" w:hAnsi="Calibri" w:cs="Arial"/>
              <w:sz w:val="18"/>
              <w:szCs w:val="18"/>
            </w:rPr>
            <w:t>Moldova Country Office</w:t>
          </w:r>
        </w:p>
        <w:p w:rsidR="00A6082A" w:rsidRPr="004E359B" w:rsidRDefault="00A6082A" w:rsidP="004E359B">
          <w:pPr>
            <w:tabs>
              <w:tab w:val="center" w:pos="4320"/>
              <w:tab w:val="right" w:pos="8640"/>
            </w:tabs>
            <w:jc w:val="right"/>
            <w:rPr>
              <w:rFonts w:ascii="Calibri" w:eastAsia="Times" w:hAnsi="Calibri" w:cs="Arial"/>
              <w:sz w:val="18"/>
              <w:szCs w:val="18"/>
            </w:rPr>
          </w:pPr>
          <w:r w:rsidRPr="004E359B">
            <w:rPr>
              <w:rFonts w:ascii="Calibri" w:eastAsia="Times" w:hAnsi="Calibri" w:cs="Arial"/>
              <w:sz w:val="18"/>
              <w:szCs w:val="18"/>
            </w:rPr>
            <w:t>131, 31 August 1989 str., Chisinau, MD 2012, Moldova</w:t>
          </w:r>
        </w:p>
        <w:p w:rsidR="00A6082A" w:rsidRPr="004E359B" w:rsidRDefault="00A6082A" w:rsidP="004E359B">
          <w:pPr>
            <w:tabs>
              <w:tab w:val="center" w:pos="4320"/>
              <w:tab w:val="right" w:pos="8640"/>
            </w:tabs>
            <w:jc w:val="right"/>
            <w:rPr>
              <w:rFonts w:ascii="Calibri" w:eastAsia="Times" w:hAnsi="Calibri" w:cs="Arial"/>
              <w:sz w:val="18"/>
              <w:szCs w:val="18"/>
              <w:lang w:val="fr-FR"/>
            </w:rPr>
          </w:pPr>
          <w:r w:rsidRPr="004E359B">
            <w:rPr>
              <w:rFonts w:ascii="Calibri" w:eastAsia="Times" w:hAnsi="Calibri" w:cs="Arial"/>
              <w:sz w:val="18"/>
              <w:szCs w:val="18"/>
              <w:lang w:val="fr-FR"/>
            </w:rPr>
            <w:t xml:space="preserve">E-mail: </w:t>
          </w:r>
          <w:hyperlink r:id="rId2" w:history="1">
            <w:r w:rsidRPr="004E359B">
              <w:rPr>
                <w:rFonts w:ascii="Calibri" w:eastAsia="Times" w:hAnsi="Calibri" w:cs="Arial"/>
                <w:color w:val="003366"/>
                <w:sz w:val="18"/>
                <w:szCs w:val="18"/>
                <w:u w:val="single"/>
                <w:lang w:val="fr-FR"/>
              </w:rPr>
              <w:t>moldova.office@unfpa.org</w:t>
            </w:r>
          </w:hyperlink>
          <w:r w:rsidRPr="004E359B">
            <w:rPr>
              <w:rFonts w:ascii="Calibri" w:eastAsia="Times" w:hAnsi="Calibri" w:cs="Arial"/>
              <w:sz w:val="18"/>
              <w:szCs w:val="18"/>
              <w:lang w:val="fr-FR"/>
            </w:rPr>
            <w:t xml:space="preserve"> </w:t>
          </w:r>
        </w:p>
        <w:p w:rsidR="00A6082A" w:rsidRPr="00154084" w:rsidRDefault="00A6082A" w:rsidP="004E359B">
          <w:pPr>
            <w:pStyle w:val="Header"/>
            <w:jc w:val="right"/>
            <w:rPr>
              <w:szCs w:val="22"/>
            </w:rPr>
          </w:pPr>
          <w:r w:rsidRPr="004E359B">
            <w:rPr>
              <w:rFonts w:ascii="Calibri" w:hAnsi="Calibri" w:cs="Arial"/>
              <w:sz w:val="18"/>
              <w:szCs w:val="18"/>
              <w:lang w:val="fr-FR"/>
            </w:rPr>
            <w:t xml:space="preserve">Website: </w:t>
          </w:r>
          <w:hyperlink r:id="rId3" w:history="1">
            <w:r w:rsidRPr="004E359B">
              <w:rPr>
                <w:rFonts w:ascii="Calibri" w:hAnsi="Calibri" w:cs="Arial"/>
                <w:color w:val="003366"/>
                <w:sz w:val="18"/>
                <w:szCs w:val="18"/>
                <w:u w:val="single"/>
                <w:lang w:val="fr-FR"/>
              </w:rPr>
              <w:t>http://moldova.unfpa.org</w:t>
            </w:r>
          </w:hyperlink>
        </w:p>
      </w:tc>
    </w:tr>
  </w:tbl>
  <w:p w:rsidR="00A6082A" w:rsidRPr="00F4441C" w:rsidRDefault="00A6082A">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
      </v:shape>
    </w:pict>
  </w:numPicBullet>
  <w:abstractNum w:abstractNumId="0" w15:restartNumberingAfterBreak="0">
    <w:nsid w:val="00A14E55"/>
    <w:multiLevelType w:val="hybridMultilevel"/>
    <w:tmpl w:val="8ECA8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955DF"/>
    <w:multiLevelType w:val="hybridMultilevel"/>
    <w:tmpl w:val="49407E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7A52"/>
    <w:multiLevelType w:val="hybridMultilevel"/>
    <w:tmpl w:val="B7385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C49EB"/>
    <w:multiLevelType w:val="hybridMultilevel"/>
    <w:tmpl w:val="EC8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8D1C3E"/>
    <w:multiLevelType w:val="hybridMultilevel"/>
    <w:tmpl w:val="3BA48B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060E5"/>
    <w:multiLevelType w:val="hybridMultilevel"/>
    <w:tmpl w:val="DDD60F8C"/>
    <w:lvl w:ilvl="0" w:tplc="C82E2C9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354A2"/>
    <w:multiLevelType w:val="hybridMultilevel"/>
    <w:tmpl w:val="095673AA"/>
    <w:lvl w:ilvl="0" w:tplc="BD76F06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964366"/>
    <w:multiLevelType w:val="hybridMultilevel"/>
    <w:tmpl w:val="E918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9"/>
  </w:num>
  <w:num w:numId="3">
    <w:abstractNumId w:val="12"/>
  </w:num>
  <w:num w:numId="4">
    <w:abstractNumId w:val="14"/>
  </w:num>
  <w:num w:numId="5">
    <w:abstractNumId w:val="8"/>
  </w:num>
  <w:num w:numId="6">
    <w:abstractNumId w:val="4"/>
  </w:num>
  <w:num w:numId="7">
    <w:abstractNumId w:val="6"/>
  </w:num>
  <w:num w:numId="8">
    <w:abstractNumId w:val="7"/>
  </w:num>
  <w:num w:numId="9">
    <w:abstractNumId w:val="5"/>
  </w:num>
  <w:num w:numId="10">
    <w:abstractNumId w:val="11"/>
  </w:num>
  <w:num w:numId="11">
    <w:abstractNumId w:val="10"/>
  </w:num>
  <w:num w:numId="12">
    <w:abstractNumId w:val="1"/>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92ED3"/>
    <w:rsid w:val="00094D36"/>
    <w:rsid w:val="001264E0"/>
    <w:rsid w:val="00136811"/>
    <w:rsid w:val="00154084"/>
    <w:rsid w:val="00186F81"/>
    <w:rsid w:val="001C3381"/>
    <w:rsid w:val="001C5C38"/>
    <w:rsid w:val="002447FA"/>
    <w:rsid w:val="00264FF8"/>
    <w:rsid w:val="002E2247"/>
    <w:rsid w:val="002F2C2C"/>
    <w:rsid w:val="00300350"/>
    <w:rsid w:val="00325ACD"/>
    <w:rsid w:val="003354AE"/>
    <w:rsid w:val="00337801"/>
    <w:rsid w:val="00355F51"/>
    <w:rsid w:val="003567C1"/>
    <w:rsid w:val="00370E80"/>
    <w:rsid w:val="00384D3F"/>
    <w:rsid w:val="00391C96"/>
    <w:rsid w:val="003934EA"/>
    <w:rsid w:val="0039365B"/>
    <w:rsid w:val="003A2D4C"/>
    <w:rsid w:val="003E4E08"/>
    <w:rsid w:val="00434F1C"/>
    <w:rsid w:val="004404DE"/>
    <w:rsid w:val="004B3FBA"/>
    <w:rsid w:val="004C637B"/>
    <w:rsid w:val="004E359B"/>
    <w:rsid w:val="004F4310"/>
    <w:rsid w:val="005111B8"/>
    <w:rsid w:val="00512080"/>
    <w:rsid w:val="00611AA5"/>
    <w:rsid w:val="00613E50"/>
    <w:rsid w:val="00620A72"/>
    <w:rsid w:val="00643CBE"/>
    <w:rsid w:val="00670468"/>
    <w:rsid w:val="00682DBD"/>
    <w:rsid w:val="006B0BBD"/>
    <w:rsid w:val="006D0004"/>
    <w:rsid w:val="007439C5"/>
    <w:rsid w:val="007474A7"/>
    <w:rsid w:val="00762632"/>
    <w:rsid w:val="00775287"/>
    <w:rsid w:val="00784765"/>
    <w:rsid w:val="0079563D"/>
    <w:rsid w:val="007A2896"/>
    <w:rsid w:val="007A3BF6"/>
    <w:rsid w:val="007D3E09"/>
    <w:rsid w:val="008041CC"/>
    <w:rsid w:val="00835453"/>
    <w:rsid w:val="00844A75"/>
    <w:rsid w:val="00846A5E"/>
    <w:rsid w:val="00852E5B"/>
    <w:rsid w:val="008873CC"/>
    <w:rsid w:val="008A2CAD"/>
    <w:rsid w:val="008A3907"/>
    <w:rsid w:val="008B473C"/>
    <w:rsid w:val="00914A17"/>
    <w:rsid w:val="00976B4E"/>
    <w:rsid w:val="009D2194"/>
    <w:rsid w:val="009E6573"/>
    <w:rsid w:val="00A0223D"/>
    <w:rsid w:val="00A1733E"/>
    <w:rsid w:val="00A223CE"/>
    <w:rsid w:val="00A24E04"/>
    <w:rsid w:val="00A35DF9"/>
    <w:rsid w:val="00A55115"/>
    <w:rsid w:val="00A603F4"/>
    <w:rsid w:val="00A6082A"/>
    <w:rsid w:val="00A70ACD"/>
    <w:rsid w:val="00AC3106"/>
    <w:rsid w:val="00B3606E"/>
    <w:rsid w:val="00B415C5"/>
    <w:rsid w:val="00B6278F"/>
    <w:rsid w:val="00B85389"/>
    <w:rsid w:val="00BA7CE1"/>
    <w:rsid w:val="00BC4358"/>
    <w:rsid w:val="00BF285D"/>
    <w:rsid w:val="00C40F1D"/>
    <w:rsid w:val="00C74AA6"/>
    <w:rsid w:val="00C75CB8"/>
    <w:rsid w:val="00CA5542"/>
    <w:rsid w:val="00CB644C"/>
    <w:rsid w:val="00CE1AE1"/>
    <w:rsid w:val="00CF6506"/>
    <w:rsid w:val="00D01D4A"/>
    <w:rsid w:val="00D15D69"/>
    <w:rsid w:val="00D43171"/>
    <w:rsid w:val="00D72F88"/>
    <w:rsid w:val="00DB6103"/>
    <w:rsid w:val="00DE3B53"/>
    <w:rsid w:val="00E1767B"/>
    <w:rsid w:val="00E17F3E"/>
    <w:rsid w:val="00E23855"/>
    <w:rsid w:val="00E30F6B"/>
    <w:rsid w:val="00E45511"/>
    <w:rsid w:val="00E83F9D"/>
    <w:rsid w:val="00EC3B2E"/>
    <w:rsid w:val="00EC64DA"/>
    <w:rsid w:val="00ED3651"/>
    <w:rsid w:val="00EE0398"/>
    <w:rsid w:val="00F00D40"/>
    <w:rsid w:val="00F261FD"/>
    <w:rsid w:val="00F36678"/>
    <w:rsid w:val="00F42448"/>
    <w:rsid w:val="00F4441C"/>
    <w:rsid w:val="00FB3F74"/>
    <w:rsid w:val="00FC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uiPriority w:val="99"/>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customStyle="1" w:styleId="Default">
    <w:name w:val="Default"/>
    <w:rsid w:val="0051208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E17F3E"/>
    <w:pPr>
      <w:widowControl w:val="0"/>
      <w:autoSpaceDE w:val="0"/>
      <w:autoSpaceDN w:val="0"/>
    </w:pPr>
    <w:rPr>
      <w:sz w:val="22"/>
      <w:szCs w:val="22"/>
    </w:rPr>
  </w:style>
  <w:style w:type="character" w:customStyle="1" w:styleId="BodyTextChar">
    <w:name w:val="Body Text Char"/>
    <w:basedOn w:val="DefaultParagraphFont"/>
    <w:link w:val="BodyText"/>
    <w:uiPriority w:val="1"/>
    <w:rsid w:val="00E17F3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Diana Selaru</cp:lastModifiedBy>
  <cp:revision>51</cp:revision>
  <dcterms:created xsi:type="dcterms:W3CDTF">2020-09-03T08:12:00Z</dcterms:created>
  <dcterms:modified xsi:type="dcterms:W3CDTF">2020-09-04T09:04:00Z</dcterms:modified>
</cp:coreProperties>
</file>