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A97FA" w14:textId="77777777" w:rsidR="009B4ED3" w:rsidRPr="00007433" w:rsidRDefault="00054188">
      <w:pPr>
        <w:pBdr>
          <w:top w:val="nil"/>
          <w:left w:val="nil"/>
          <w:bottom w:val="nil"/>
          <w:right w:val="nil"/>
          <w:between w:val="nil"/>
        </w:pBdr>
        <w:tabs>
          <w:tab w:val="left" w:pos="851"/>
        </w:tabs>
        <w:spacing w:line="276" w:lineRule="auto"/>
        <w:jc w:val="center"/>
        <w:rPr>
          <w:rFonts w:eastAsia="Calibri"/>
          <w:b/>
          <w:smallCaps/>
          <w:color w:val="000000"/>
          <w:sz w:val="24"/>
          <w:szCs w:val="24"/>
        </w:rPr>
      </w:pPr>
      <w:r w:rsidRPr="00007433">
        <w:rPr>
          <w:rFonts w:eastAsia="Calibri"/>
          <w:b/>
          <w:color w:val="000000"/>
          <w:sz w:val="24"/>
          <w:szCs w:val="24"/>
        </w:rPr>
        <w:t xml:space="preserve">PRICE </w:t>
      </w:r>
      <w:r w:rsidRPr="00007433">
        <w:rPr>
          <w:rFonts w:eastAsia="Calibri"/>
          <w:b/>
          <w:smallCaps/>
          <w:color w:val="000000"/>
          <w:sz w:val="24"/>
          <w:szCs w:val="24"/>
        </w:rPr>
        <w:t>QUOTATION FORM</w:t>
      </w:r>
    </w:p>
    <w:p w14:paraId="33B543B6" w14:textId="77777777" w:rsidR="009B4ED3" w:rsidRPr="00007433" w:rsidRDefault="009B4ED3">
      <w:pPr>
        <w:rPr>
          <w:rFonts w:eastAsia="Calibri"/>
          <w:sz w:val="24"/>
          <w:szCs w:val="24"/>
        </w:rPr>
      </w:pPr>
    </w:p>
    <w:tbl>
      <w:tblPr>
        <w:tblStyle w:val="a6"/>
        <w:tblW w:w="9677"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4210"/>
        <w:gridCol w:w="5467"/>
      </w:tblGrid>
      <w:tr w:rsidR="009B4ED3" w:rsidRPr="00007433" w14:paraId="6DCEAEFD" w14:textId="77777777" w:rsidTr="003B0911">
        <w:trPr>
          <w:trHeight w:val="223"/>
        </w:trPr>
        <w:tc>
          <w:tcPr>
            <w:tcW w:w="4210" w:type="dxa"/>
          </w:tcPr>
          <w:p w14:paraId="4BF37A8D" w14:textId="77777777" w:rsidR="009B4ED3" w:rsidRPr="00007433" w:rsidRDefault="00054188">
            <w:pPr>
              <w:rPr>
                <w:rFonts w:eastAsia="Calibri"/>
                <w:b/>
                <w:sz w:val="24"/>
                <w:szCs w:val="24"/>
              </w:rPr>
            </w:pPr>
            <w:r w:rsidRPr="00007433">
              <w:rPr>
                <w:rFonts w:eastAsia="Calibri"/>
                <w:b/>
                <w:sz w:val="24"/>
                <w:szCs w:val="24"/>
              </w:rPr>
              <w:t>Name of Bidder:</w:t>
            </w:r>
          </w:p>
        </w:tc>
        <w:tc>
          <w:tcPr>
            <w:tcW w:w="5467" w:type="dxa"/>
            <w:vAlign w:val="center"/>
          </w:tcPr>
          <w:p w14:paraId="56B16078" w14:textId="77777777" w:rsidR="009B4ED3" w:rsidRPr="00007433" w:rsidRDefault="009B4ED3">
            <w:pPr>
              <w:jc w:val="center"/>
              <w:rPr>
                <w:rFonts w:eastAsia="Calibri"/>
                <w:sz w:val="24"/>
                <w:szCs w:val="24"/>
              </w:rPr>
            </w:pPr>
          </w:p>
        </w:tc>
      </w:tr>
      <w:tr w:rsidR="009B4ED3" w:rsidRPr="00007433" w14:paraId="1BCF8D55" w14:textId="77777777" w:rsidTr="003B0911">
        <w:trPr>
          <w:trHeight w:val="223"/>
        </w:trPr>
        <w:tc>
          <w:tcPr>
            <w:tcW w:w="4210" w:type="dxa"/>
          </w:tcPr>
          <w:p w14:paraId="2D1C001F" w14:textId="77777777" w:rsidR="009B4ED3" w:rsidRPr="00007433" w:rsidRDefault="00054188">
            <w:pPr>
              <w:rPr>
                <w:rFonts w:eastAsia="Calibri"/>
                <w:b/>
                <w:sz w:val="24"/>
                <w:szCs w:val="24"/>
              </w:rPr>
            </w:pPr>
            <w:r w:rsidRPr="00007433">
              <w:rPr>
                <w:rFonts w:eastAsia="Calibri"/>
                <w:b/>
                <w:sz w:val="24"/>
                <w:szCs w:val="24"/>
              </w:rPr>
              <w:t>Date of the quotation:</w:t>
            </w:r>
          </w:p>
        </w:tc>
        <w:tc>
          <w:tcPr>
            <w:tcW w:w="5467" w:type="dxa"/>
            <w:vAlign w:val="center"/>
          </w:tcPr>
          <w:p w14:paraId="263D616E" w14:textId="77777777" w:rsidR="009B4ED3" w:rsidRPr="00007433" w:rsidRDefault="00054188">
            <w:pPr>
              <w:jc w:val="center"/>
              <w:rPr>
                <w:rFonts w:eastAsia="Calibri"/>
                <w:sz w:val="24"/>
                <w:szCs w:val="24"/>
              </w:rPr>
            </w:pPr>
            <w:r w:rsidRPr="00007433">
              <w:rPr>
                <w:rFonts w:eastAsia="Calibri"/>
                <w:color w:val="808080"/>
                <w:sz w:val="24"/>
                <w:szCs w:val="24"/>
              </w:rPr>
              <w:t>Click here to enter a date.</w:t>
            </w:r>
          </w:p>
        </w:tc>
      </w:tr>
      <w:tr w:rsidR="009B4ED3" w:rsidRPr="00007433" w14:paraId="361F62CE" w14:textId="77777777" w:rsidTr="003B0911">
        <w:trPr>
          <w:trHeight w:val="223"/>
        </w:trPr>
        <w:tc>
          <w:tcPr>
            <w:tcW w:w="4210" w:type="dxa"/>
          </w:tcPr>
          <w:p w14:paraId="046DBD97" w14:textId="77777777" w:rsidR="009B4ED3" w:rsidRPr="00007433" w:rsidRDefault="00054188">
            <w:pPr>
              <w:rPr>
                <w:rFonts w:eastAsia="Calibri"/>
                <w:b/>
                <w:sz w:val="24"/>
                <w:szCs w:val="24"/>
              </w:rPr>
            </w:pPr>
            <w:r w:rsidRPr="00007433">
              <w:rPr>
                <w:rFonts w:eastAsia="Calibri"/>
                <w:b/>
                <w:sz w:val="24"/>
                <w:szCs w:val="24"/>
              </w:rPr>
              <w:t>Request for quotation Nº:</w:t>
            </w:r>
          </w:p>
        </w:tc>
        <w:tc>
          <w:tcPr>
            <w:tcW w:w="5467" w:type="dxa"/>
            <w:vAlign w:val="center"/>
          </w:tcPr>
          <w:p w14:paraId="010EF6D1" w14:textId="19213FBD" w:rsidR="009B4ED3" w:rsidRPr="00007433" w:rsidRDefault="00CA52D9">
            <w:pPr>
              <w:jc w:val="center"/>
              <w:rPr>
                <w:rFonts w:eastAsia="Calibri"/>
                <w:sz w:val="24"/>
                <w:szCs w:val="24"/>
              </w:rPr>
            </w:pPr>
            <w:r w:rsidRPr="00007433">
              <w:rPr>
                <w:rFonts w:eastAsia="Calibri"/>
                <w:sz w:val="24"/>
                <w:szCs w:val="24"/>
              </w:rPr>
              <w:t>UNFPA/MDA/RFQ/2024/0</w:t>
            </w:r>
            <w:r w:rsidR="00760C47">
              <w:rPr>
                <w:rFonts w:eastAsia="Calibri"/>
                <w:sz w:val="24"/>
                <w:szCs w:val="24"/>
              </w:rPr>
              <w:t>2</w:t>
            </w:r>
            <w:r w:rsidR="00403039">
              <w:rPr>
                <w:rFonts w:eastAsia="Calibri"/>
                <w:sz w:val="24"/>
                <w:szCs w:val="24"/>
              </w:rPr>
              <w:t>4</w:t>
            </w:r>
          </w:p>
        </w:tc>
      </w:tr>
      <w:tr w:rsidR="009B4ED3" w:rsidRPr="00007433" w14:paraId="13ACEF5B" w14:textId="77777777" w:rsidTr="003B0911">
        <w:trPr>
          <w:trHeight w:val="223"/>
        </w:trPr>
        <w:tc>
          <w:tcPr>
            <w:tcW w:w="4210" w:type="dxa"/>
          </w:tcPr>
          <w:p w14:paraId="6D1E3920" w14:textId="210C3779" w:rsidR="009B4ED3" w:rsidRPr="00007433" w:rsidRDefault="00054188">
            <w:pPr>
              <w:rPr>
                <w:rFonts w:eastAsia="Calibri"/>
                <w:b/>
                <w:sz w:val="24"/>
                <w:szCs w:val="24"/>
              </w:rPr>
            </w:pPr>
            <w:r w:rsidRPr="00007433">
              <w:rPr>
                <w:rFonts w:eastAsia="Calibri"/>
                <w:b/>
                <w:sz w:val="24"/>
                <w:szCs w:val="24"/>
              </w:rPr>
              <w:t xml:space="preserve">Currency of </w:t>
            </w:r>
            <w:r w:rsidR="00D54EF4" w:rsidRPr="00007433">
              <w:rPr>
                <w:rFonts w:eastAsia="Calibri"/>
                <w:b/>
                <w:sz w:val="24"/>
                <w:szCs w:val="24"/>
              </w:rPr>
              <w:t>quotation:</w:t>
            </w:r>
          </w:p>
        </w:tc>
        <w:tc>
          <w:tcPr>
            <w:tcW w:w="5467" w:type="dxa"/>
            <w:vAlign w:val="center"/>
          </w:tcPr>
          <w:p w14:paraId="3B826016" w14:textId="2E7BF521" w:rsidR="009B4ED3" w:rsidRPr="00007433" w:rsidRDefault="00CA52D9">
            <w:pPr>
              <w:jc w:val="center"/>
              <w:rPr>
                <w:rFonts w:eastAsia="Calibri"/>
                <w:sz w:val="24"/>
                <w:szCs w:val="24"/>
              </w:rPr>
            </w:pPr>
            <w:r w:rsidRPr="00007433">
              <w:rPr>
                <w:rFonts w:eastAsia="Calibri"/>
                <w:sz w:val="24"/>
                <w:szCs w:val="24"/>
              </w:rPr>
              <w:t>MDL</w:t>
            </w:r>
          </w:p>
        </w:tc>
      </w:tr>
      <w:tr w:rsidR="009B4ED3" w:rsidRPr="00007433" w14:paraId="3719CBEA" w14:textId="77777777" w:rsidTr="00056494">
        <w:trPr>
          <w:trHeight w:val="182"/>
        </w:trPr>
        <w:tc>
          <w:tcPr>
            <w:tcW w:w="9677" w:type="dxa"/>
            <w:gridSpan w:val="2"/>
            <w:tcBorders>
              <w:bottom w:val="single" w:sz="4" w:space="0" w:color="F2F2F2"/>
            </w:tcBorders>
          </w:tcPr>
          <w:p w14:paraId="269541C4" w14:textId="77777777" w:rsidR="009B4ED3" w:rsidRPr="00007433" w:rsidRDefault="00054188">
            <w:pPr>
              <w:rPr>
                <w:rFonts w:eastAsia="Calibri"/>
                <w:b/>
                <w:sz w:val="24"/>
                <w:szCs w:val="24"/>
              </w:rPr>
            </w:pPr>
            <w:r w:rsidRPr="00007433">
              <w:rPr>
                <w:rFonts w:eastAsia="Calibri"/>
                <w:b/>
                <w:sz w:val="24"/>
                <w:szCs w:val="24"/>
              </w:rPr>
              <w:t>Validity of quotation:</w:t>
            </w:r>
          </w:p>
          <w:p w14:paraId="4708C928" w14:textId="77777777" w:rsidR="009B4ED3" w:rsidRPr="00007433" w:rsidRDefault="00054188">
            <w:pPr>
              <w:jc w:val="both"/>
              <w:rPr>
                <w:rFonts w:eastAsia="Calibri"/>
                <w:b/>
                <w:i/>
                <w:sz w:val="24"/>
                <w:szCs w:val="24"/>
              </w:rPr>
            </w:pPr>
            <w:r w:rsidRPr="00007433">
              <w:rPr>
                <w:rFonts w:eastAsia="Calibri"/>
                <w:i/>
                <w:sz w:val="24"/>
                <w:szCs w:val="24"/>
              </w:rPr>
              <w:t>(The quotation must be valid for a period of at least 3 months after the submission deadline</w:t>
            </w:r>
          </w:p>
        </w:tc>
      </w:tr>
    </w:tbl>
    <w:p w14:paraId="585D1EF0" w14:textId="77777777" w:rsidR="009B4ED3" w:rsidRPr="00007433" w:rsidRDefault="00054188">
      <w:pPr>
        <w:numPr>
          <w:ilvl w:val="0"/>
          <w:numId w:val="7"/>
        </w:numPr>
        <w:pBdr>
          <w:top w:val="nil"/>
          <w:left w:val="nil"/>
          <w:bottom w:val="nil"/>
          <w:right w:val="nil"/>
          <w:between w:val="nil"/>
        </w:pBdr>
        <w:ind w:left="426" w:hanging="426"/>
        <w:jc w:val="both"/>
        <w:rPr>
          <w:rFonts w:eastAsia="Calibri"/>
          <w:color w:val="000000"/>
          <w:sz w:val="24"/>
          <w:szCs w:val="24"/>
        </w:rPr>
      </w:pPr>
      <w:r w:rsidRPr="00007433">
        <w:rPr>
          <w:rFonts w:eastAsia="Calibri"/>
          <w:color w:val="000000"/>
          <w:sz w:val="24"/>
          <w:szCs w:val="24"/>
        </w:rPr>
        <w:t xml:space="preserve">Quoted rates must be </w:t>
      </w:r>
      <w:r w:rsidRPr="00007433">
        <w:rPr>
          <w:rFonts w:eastAsia="Calibri"/>
          <w:b/>
          <w:color w:val="FF0000"/>
          <w:sz w:val="24"/>
          <w:szCs w:val="24"/>
        </w:rPr>
        <w:t>exclusive of all taxes</w:t>
      </w:r>
      <w:r w:rsidRPr="00007433">
        <w:rPr>
          <w:rFonts w:eastAsia="Calibri"/>
          <w:color w:val="000000"/>
          <w:sz w:val="24"/>
          <w:szCs w:val="24"/>
        </w:rPr>
        <w:t xml:space="preserve">, since UNFPA is exempt from taxes. </w:t>
      </w:r>
    </w:p>
    <w:p w14:paraId="0778C737" w14:textId="77777777" w:rsidR="009B4ED3" w:rsidRPr="00007433" w:rsidRDefault="009B4ED3">
      <w:pPr>
        <w:jc w:val="both"/>
        <w:rPr>
          <w:rFonts w:eastAsia="Calibri"/>
          <w:sz w:val="24"/>
          <w:szCs w:val="24"/>
          <w:highlight w:val="yellow"/>
        </w:rPr>
      </w:pPr>
    </w:p>
    <w:tbl>
      <w:tblPr>
        <w:tblStyle w:val="a7"/>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880"/>
        <w:gridCol w:w="4050"/>
        <w:gridCol w:w="1170"/>
        <w:gridCol w:w="1041"/>
      </w:tblGrid>
      <w:tr w:rsidR="00056494" w:rsidRPr="00007433" w14:paraId="7A5BC1ED" w14:textId="77777777" w:rsidTr="00760C47">
        <w:trPr>
          <w:jc w:val="center"/>
        </w:trPr>
        <w:tc>
          <w:tcPr>
            <w:tcW w:w="715" w:type="dxa"/>
            <w:tcBorders>
              <w:bottom w:val="single" w:sz="4" w:space="0" w:color="000000"/>
            </w:tcBorders>
            <w:shd w:val="clear" w:color="auto" w:fill="2D6BB5"/>
            <w:vAlign w:val="center"/>
          </w:tcPr>
          <w:p w14:paraId="41AEF289" w14:textId="77777777" w:rsidR="00056494" w:rsidRPr="00007433" w:rsidRDefault="00056494">
            <w:pPr>
              <w:jc w:val="center"/>
              <w:rPr>
                <w:rFonts w:eastAsia="Calibri"/>
                <w:color w:val="F2F2F2"/>
                <w:sz w:val="24"/>
                <w:szCs w:val="24"/>
              </w:rPr>
            </w:pPr>
            <w:r w:rsidRPr="00007433">
              <w:rPr>
                <w:rFonts w:eastAsia="Calibri"/>
                <w:color w:val="F2F2F2"/>
                <w:sz w:val="24"/>
                <w:szCs w:val="24"/>
              </w:rPr>
              <w:t>Item</w:t>
            </w:r>
          </w:p>
        </w:tc>
        <w:tc>
          <w:tcPr>
            <w:tcW w:w="2880" w:type="dxa"/>
            <w:tcBorders>
              <w:bottom w:val="single" w:sz="4" w:space="0" w:color="000000"/>
            </w:tcBorders>
            <w:shd w:val="clear" w:color="auto" w:fill="2D6BB5"/>
            <w:vAlign w:val="center"/>
          </w:tcPr>
          <w:p w14:paraId="6F9B441D" w14:textId="77777777" w:rsidR="00056494" w:rsidRPr="00007433" w:rsidRDefault="00056494">
            <w:pPr>
              <w:jc w:val="center"/>
              <w:rPr>
                <w:rFonts w:eastAsia="Calibri"/>
                <w:color w:val="F2F2F2"/>
                <w:sz w:val="24"/>
                <w:szCs w:val="24"/>
              </w:rPr>
            </w:pPr>
            <w:r w:rsidRPr="00007433">
              <w:rPr>
                <w:rFonts w:eastAsia="Calibri"/>
                <w:color w:val="F2F2F2"/>
                <w:sz w:val="24"/>
                <w:szCs w:val="24"/>
              </w:rPr>
              <w:t>Description</w:t>
            </w:r>
          </w:p>
        </w:tc>
        <w:tc>
          <w:tcPr>
            <w:tcW w:w="4050" w:type="dxa"/>
            <w:tcBorders>
              <w:bottom w:val="single" w:sz="4" w:space="0" w:color="000000"/>
            </w:tcBorders>
            <w:shd w:val="clear" w:color="auto" w:fill="2D6BB5"/>
            <w:vAlign w:val="center"/>
          </w:tcPr>
          <w:p w14:paraId="3290FE47" w14:textId="43460FFD" w:rsidR="00056494" w:rsidRPr="00007433" w:rsidRDefault="00D55DC4">
            <w:pPr>
              <w:jc w:val="center"/>
              <w:rPr>
                <w:rFonts w:eastAsia="Calibri"/>
                <w:color w:val="F2F2F2"/>
                <w:sz w:val="24"/>
                <w:szCs w:val="24"/>
              </w:rPr>
            </w:pPr>
            <w:r>
              <w:rPr>
                <w:rFonts w:eastAsia="Calibri"/>
                <w:color w:val="F2F2F2"/>
                <w:sz w:val="24"/>
                <w:szCs w:val="24"/>
              </w:rPr>
              <w:t>Deliverable</w:t>
            </w:r>
          </w:p>
        </w:tc>
        <w:tc>
          <w:tcPr>
            <w:tcW w:w="1170" w:type="dxa"/>
            <w:tcBorders>
              <w:bottom w:val="single" w:sz="4" w:space="0" w:color="000000"/>
            </w:tcBorders>
            <w:shd w:val="clear" w:color="auto" w:fill="2D6BB5"/>
            <w:vAlign w:val="center"/>
          </w:tcPr>
          <w:p w14:paraId="2F12011D" w14:textId="4472004D" w:rsidR="00056494" w:rsidRPr="00007433" w:rsidRDefault="00BF0608">
            <w:pPr>
              <w:jc w:val="center"/>
              <w:rPr>
                <w:rFonts w:eastAsia="Calibri"/>
                <w:color w:val="F2F2F2"/>
                <w:sz w:val="24"/>
                <w:szCs w:val="24"/>
              </w:rPr>
            </w:pPr>
            <w:r>
              <w:rPr>
                <w:rFonts w:eastAsia="Calibri"/>
                <w:color w:val="F2F2F2"/>
                <w:sz w:val="24"/>
                <w:szCs w:val="24"/>
              </w:rPr>
              <w:t>Daily fee rate to be committed</w:t>
            </w:r>
          </w:p>
        </w:tc>
        <w:tc>
          <w:tcPr>
            <w:tcW w:w="1041" w:type="dxa"/>
            <w:tcBorders>
              <w:bottom w:val="single" w:sz="4" w:space="0" w:color="000000"/>
            </w:tcBorders>
            <w:shd w:val="clear" w:color="auto" w:fill="2D6BB5"/>
            <w:vAlign w:val="center"/>
          </w:tcPr>
          <w:p w14:paraId="60C18016" w14:textId="77777777" w:rsidR="00056494" w:rsidRPr="00007433" w:rsidRDefault="00056494">
            <w:pPr>
              <w:jc w:val="center"/>
              <w:rPr>
                <w:rFonts w:eastAsia="Calibri"/>
                <w:color w:val="F2F2F2"/>
                <w:sz w:val="24"/>
                <w:szCs w:val="24"/>
              </w:rPr>
            </w:pPr>
            <w:r w:rsidRPr="00007433">
              <w:rPr>
                <w:rFonts w:eastAsia="Calibri"/>
                <w:color w:val="F2F2F2"/>
                <w:sz w:val="24"/>
                <w:szCs w:val="24"/>
              </w:rPr>
              <w:t>Total</w:t>
            </w:r>
          </w:p>
        </w:tc>
      </w:tr>
      <w:tr w:rsidR="009B4ED3" w:rsidRPr="00007433" w14:paraId="7D481F2F" w14:textId="77777777">
        <w:trPr>
          <w:jc w:val="center"/>
        </w:trPr>
        <w:tc>
          <w:tcPr>
            <w:tcW w:w="9856" w:type="dxa"/>
            <w:gridSpan w:val="5"/>
            <w:shd w:val="clear" w:color="auto" w:fill="DDDDDD"/>
          </w:tcPr>
          <w:p w14:paraId="2D2B9D8E" w14:textId="6ED6693E" w:rsidR="009B4ED3" w:rsidRPr="00007433" w:rsidRDefault="00056494" w:rsidP="00056494">
            <w:pPr>
              <w:pBdr>
                <w:top w:val="nil"/>
                <w:left w:val="nil"/>
                <w:bottom w:val="nil"/>
                <w:right w:val="nil"/>
                <w:between w:val="nil"/>
              </w:pBdr>
              <w:jc w:val="center"/>
              <w:rPr>
                <w:rFonts w:eastAsia="Calibri"/>
                <w:color w:val="000000"/>
                <w:sz w:val="24"/>
                <w:szCs w:val="24"/>
              </w:rPr>
            </w:pPr>
            <w:r>
              <w:rPr>
                <w:rFonts w:eastAsia="Calibri"/>
                <w:color w:val="000000"/>
                <w:sz w:val="24"/>
                <w:szCs w:val="24"/>
              </w:rPr>
              <w:t>Deliverables</w:t>
            </w:r>
          </w:p>
        </w:tc>
      </w:tr>
      <w:tr w:rsidR="00056494" w:rsidRPr="00007433" w14:paraId="1643F8F6" w14:textId="77777777" w:rsidTr="00760C47">
        <w:trPr>
          <w:trHeight w:val="285"/>
          <w:jc w:val="center"/>
        </w:trPr>
        <w:tc>
          <w:tcPr>
            <w:tcW w:w="715" w:type="dxa"/>
            <w:shd w:val="clear" w:color="auto" w:fill="auto"/>
          </w:tcPr>
          <w:p w14:paraId="52E13CAB" w14:textId="13DEEBDC" w:rsidR="00056494" w:rsidRPr="00007433" w:rsidRDefault="00056494">
            <w:pPr>
              <w:jc w:val="both"/>
              <w:rPr>
                <w:rFonts w:eastAsia="Calibri"/>
                <w:sz w:val="24"/>
                <w:szCs w:val="24"/>
              </w:rPr>
            </w:pPr>
            <w:r>
              <w:rPr>
                <w:rFonts w:eastAsia="Calibri"/>
                <w:sz w:val="24"/>
                <w:szCs w:val="24"/>
              </w:rPr>
              <w:t>1</w:t>
            </w:r>
          </w:p>
        </w:tc>
        <w:tc>
          <w:tcPr>
            <w:tcW w:w="2880" w:type="dxa"/>
            <w:shd w:val="clear" w:color="auto" w:fill="auto"/>
          </w:tcPr>
          <w:p w14:paraId="25E149DC" w14:textId="3A5B1921" w:rsidR="00056494" w:rsidRPr="00D54EF4" w:rsidRDefault="00D54EF4" w:rsidP="00D54EF4">
            <w:pPr>
              <w:rPr>
                <w:rFonts w:eastAsia="Calibri"/>
                <w:sz w:val="24"/>
                <w:szCs w:val="24"/>
              </w:rPr>
            </w:pPr>
            <w:r w:rsidRPr="00D54EF4">
              <w:rPr>
                <w:sz w:val="24"/>
                <w:szCs w:val="24"/>
              </w:rPr>
              <w:t>A creative photoshoot concept</w:t>
            </w:r>
          </w:p>
        </w:tc>
        <w:tc>
          <w:tcPr>
            <w:tcW w:w="4050" w:type="dxa"/>
            <w:shd w:val="clear" w:color="auto" w:fill="auto"/>
          </w:tcPr>
          <w:p w14:paraId="7DAB6913" w14:textId="77777777" w:rsidR="00056494" w:rsidRPr="006A6B00" w:rsidRDefault="00D54EF4" w:rsidP="00D54EF4">
            <w:pPr>
              <w:rPr>
                <w:sz w:val="24"/>
                <w:szCs w:val="24"/>
              </w:rPr>
            </w:pPr>
            <w:r w:rsidRPr="006A6B00">
              <w:rPr>
                <w:sz w:val="24"/>
                <w:szCs w:val="24"/>
              </w:rPr>
              <w:t>20 photo shoots organized, 10 quality photos per session delivered</w:t>
            </w:r>
          </w:p>
          <w:p w14:paraId="33EAF018" w14:textId="41BF20C3" w:rsidR="006A6B00" w:rsidRPr="006A6B00" w:rsidRDefault="006A6B00" w:rsidP="006A6B00">
            <w:pPr>
              <w:jc w:val="both"/>
              <w:rPr>
                <w:sz w:val="24"/>
                <w:szCs w:val="24"/>
              </w:rPr>
            </w:pPr>
            <w:r w:rsidRPr="006A6B00">
              <w:rPr>
                <w:sz w:val="24"/>
                <w:szCs w:val="24"/>
              </w:rPr>
              <w:t>1 social media plan developed</w:t>
            </w:r>
          </w:p>
          <w:p w14:paraId="4EDB3950" w14:textId="57099BAA" w:rsidR="006A6B00" w:rsidRPr="00007433" w:rsidRDefault="006A6B00" w:rsidP="006A6B00">
            <w:pPr>
              <w:rPr>
                <w:rFonts w:eastAsia="Calibri"/>
                <w:sz w:val="24"/>
                <w:szCs w:val="24"/>
              </w:rPr>
            </w:pPr>
            <w:r w:rsidRPr="006A6B00">
              <w:rPr>
                <w:sz w:val="24"/>
                <w:szCs w:val="24"/>
              </w:rPr>
              <w:t>Photo campaign in social media delivered, and KPIs established</w:t>
            </w:r>
          </w:p>
        </w:tc>
        <w:tc>
          <w:tcPr>
            <w:tcW w:w="1170" w:type="dxa"/>
            <w:shd w:val="clear" w:color="auto" w:fill="auto"/>
          </w:tcPr>
          <w:p w14:paraId="6F7E13F2" w14:textId="77777777" w:rsidR="00056494" w:rsidRPr="00007433" w:rsidRDefault="00056494">
            <w:pPr>
              <w:jc w:val="both"/>
              <w:rPr>
                <w:rFonts w:eastAsia="Calibri"/>
                <w:sz w:val="24"/>
                <w:szCs w:val="24"/>
              </w:rPr>
            </w:pPr>
          </w:p>
        </w:tc>
        <w:tc>
          <w:tcPr>
            <w:tcW w:w="1041" w:type="dxa"/>
            <w:shd w:val="clear" w:color="auto" w:fill="auto"/>
          </w:tcPr>
          <w:p w14:paraId="52D025B9" w14:textId="77777777" w:rsidR="00056494" w:rsidRPr="00007433" w:rsidRDefault="00056494">
            <w:pPr>
              <w:jc w:val="both"/>
              <w:rPr>
                <w:rFonts w:eastAsia="Calibri"/>
                <w:sz w:val="24"/>
                <w:szCs w:val="24"/>
              </w:rPr>
            </w:pPr>
          </w:p>
        </w:tc>
      </w:tr>
      <w:tr w:rsidR="00056494" w:rsidRPr="00007433" w14:paraId="37B9FD83" w14:textId="77777777" w:rsidTr="00760C47">
        <w:trPr>
          <w:jc w:val="center"/>
        </w:trPr>
        <w:tc>
          <w:tcPr>
            <w:tcW w:w="715" w:type="dxa"/>
            <w:shd w:val="clear" w:color="auto" w:fill="auto"/>
          </w:tcPr>
          <w:p w14:paraId="48B2A52C" w14:textId="6D7102E1" w:rsidR="00056494" w:rsidRPr="00007433" w:rsidRDefault="00056494">
            <w:pPr>
              <w:jc w:val="both"/>
              <w:rPr>
                <w:rFonts w:eastAsia="Calibri"/>
                <w:sz w:val="24"/>
                <w:szCs w:val="24"/>
              </w:rPr>
            </w:pPr>
            <w:r>
              <w:rPr>
                <w:rFonts w:eastAsia="Calibri"/>
                <w:sz w:val="24"/>
                <w:szCs w:val="24"/>
              </w:rPr>
              <w:t>2</w:t>
            </w:r>
          </w:p>
        </w:tc>
        <w:tc>
          <w:tcPr>
            <w:tcW w:w="2880" w:type="dxa"/>
            <w:shd w:val="clear" w:color="auto" w:fill="auto"/>
          </w:tcPr>
          <w:p w14:paraId="08775E7B" w14:textId="3AA25818" w:rsidR="00056494" w:rsidRPr="00D54EF4" w:rsidRDefault="00D54EF4" w:rsidP="00D54EF4">
            <w:pPr>
              <w:rPr>
                <w:sz w:val="24"/>
                <w:szCs w:val="24"/>
              </w:rPr>
            </w:pPr>
            <w:r w:rsidRPr="00D54EF4">
              <w:rPr>
                <w:sz w:val="24"/>
                <w:szCs w:val="24"/>
              </w:rPr>
              <w:t>Logistic and event management services</w:t>
            </w:r>
            <w:r>
              <w:rPr>
                <w:sz w:val="24"/>
                <w:szCs w:val="24"/>
              </w:rPr>
              <w:t xml:space="preserve">. </w:t>
            </w:r>
            <w:r w:rsidRPr="00D54EF4">
              <w:rPr>
                <w:sz w:val="24"/>
                <w:szCs w:val="24"/>
              </w:rPr>
              <w:t>Organize the setup of 2 hours event</w:t>
            </w:r>
          </w:p>
        </w:tc>
        <w:tc>
          <w:tcPr>
            <w:tcW w:w="4050" w:type="dxa"/>
            <w:shd w:val="clear" w:color="auto" w:fill="auto"/>
          </w:tcPr>
          <w:p w14:paraId="667051D3" w14:textId="270ADD0D" w:rsidR="00056494" w:rsidRPr="00007433" w:rsidRDefault="00056494" w:rsidP="00D54EF4">
            <w:pPr>
              <w:rPr>
                <w:rFonts w:eastAsia="Calibri"/>
                <w:sz w:val="24"/>
                <w:szCs w:val="24"/>
              </w:rPr>
            </w:pPr>
            <w:r>
              <w:rPr>
                <w:rFonts w:eastAsia="Calibri"/>
                <w:sz w:val="24"/>
                <w:szCs w:val="24"/>
              </w:rPr>
              <w:t>1 Event</w:t>
            </w:r>
            <w:r w:rsidR="006A6B00">
              <w:rPr>
                <w:rFonts w:eastAsia="Calibri"/>
                <w:sz w:val="24"/>
                <w:szCs w:val="24"/>
              </w:rPr>
              <w:t xml:space="preserve"> organized</w:t>
            </w:r>
          </w:p>
        </w:tc>
        <w:tc>
          <w:tcPr>
            <w:tcW w:w="1170" w:type="dxa"/>
            <w:shd w:val="clear" w:color="auto" w:fill="auto"/>
          </w:tcPr>
          <w:p w14:paraId="5E55D5F6" w14:textId="77777777" w:rsidR="00056494" w:rsidRPr="00007433" w:rsidRDefault="00056494">
            <w:pPr>
              <w:jc w:val="both"/>
              <w:rPr>
                <w:rFonts w:eastAsia="Calibri"/>
                <w:sz w:val="24"/>
                <w:szCs w:val="24"/>
              </w:rPr>
            </w:pPr>
          </w:p>
        </w:tc>
        <w:tc>
          <w:tcPr>
            <w:tcW w:w="1041" w:type="dxa"/>
            <w:shd w:val="clear" w:color="auto" w:fill="auto"/>
          </w:tcPr>
          <w:p w14:paraId="1DFE16B6" w14:textId="77777777" w:rsidR="00056494" w:rsidRPr="00007433" w:rsidRDefault="00056494">
            <w:pPr>
              <w:jc w:val="both"/>
              <w:rPr>
                <w:rFonts w:eastAsia="Calibri"/>
                <w:sz w:val="24"/>
                <w:szCs w:val="24"/>
              </w:rPr>
            </w:pPr>
          </w:p>
        </w:tc>
      </w:tr>
      <w:tr w:rsidR="006A6B00" w:rsidRPr="00007433" w14:paraId="4755146E" w14:textId="77777777" w:rsidTr="00760C47">
        <w:trPr>
          <w:jc w:val="center"/>
        </w:trPr>
        <w:tc>
          <w:tcPr>
            <w:tcW w:w="715" w:type="dxa"/>
            <w:shd w:val="clear" w:color="auto" w:fill="auto"/>
          </w:tcPr>
          <w:p w14:paraId="525F9002" w14:textId="25FD9262" w:rsidR="006A6B00" w:rsidRDefault="006A6B00">
            <w:pPr>
              <w:jc w:val="both"/>
              <w:rPr>
                <w:rFonts w:eastAsia="Calibri"/>
                <w:sz w:val="24"/>
                <w:szCs w:val="24"/>
              </w:rPr>
            </w:pPr>
            <w:r>
              <w:rPr>
                <w:rFonts w:eastAsia="Calibri"/>
                <w:sz w:val="24"/>
                <w:szCs w:val="24"/>
              </w:rPr>
              <w:t>3</w:t>
            </w:r>
          </w:p>
        </w:tc>
        <w:tc>
          <w:tcPr>
            <w:tcW w:w="2880" w:type="dxa"/>
            <w:shd w:val="clear" w:color="auto" w:fill="auto"/>
          </w:tcPr>
          <w:p w14:paraId="4DBD6088" w14:textId="721607EB" w:rsidR="006A6B00" w:rsidRPr="006A6B00" w:rsidRDefault="006A6B00" w:rsidP="006A6B00">
            <w:pPr>
              <w:jc w:val="both"/>
              <w:rPr>
                <w:sz w:val="24"/>
                <w:szCs w:val="24"/>
              </w:rPr>
            </w:pPr>
            <w:r w:rsidRPr="006A6B00">
              <w:rPr>
                <w:sz w:val="24"/>
                <w:szCs w:val="24"/>
              </w:rPr>
              <w:t>Concept and agenda of a public event developed</w:t>
            </w:r>
          </w:p>
          <w:p w14:paraId="3724718C" w14:textId="5CE01270" w:rsidR="006A6B00" w:rsidRPr="00D54EF4" w:rsidRDefault="006A6B00" w:rsidP="006A6B00">
            <w:pPr>
              <w:rPr>
                <w:sz w:val="24"/>
                <w:szCs w:val="24"/>
              </w:rPr>
            </w:pPr>
          </w:p>
        </w:tc>
        <w:tc>
          <w:tcPr>
            <w:tcW w:w="4050" w:type="dxa"/>
            <w:shd w:val="clear" w:color="auto" w:fill="auto"/>
          </w:tcPr>
          <w:p w14:paraId="2A32FDDD" w14:textId="77777777" w:rsidR="006A6B00" w:rsidRPr="006A6B00" w:rsidRDefault="006A6B00" w:rsidP="00D54EF4">
            <w:pPr>
              <w:rPr>
                <w:sz w:val="24"/>
                <w:szCs w:val="24"/>
              </w:rPr>
            </w:pPr>
            <w:r w:rsidRPr="006A6B00">
              <w:rPr>
                <w:sz w:val="24"/>
                <w:szCs w:val="24"/>
              </w:rPr>
              <w:t>1 concept note</w:t>
            </w:r>
          </w:p>
          <w:p w14:paraId="2850F4C2" w14:textId="77777777" w:rsidR="006A6B00" w:rsidRPr="006A6B00" w:rsidRDefault="006A6B00" w:rsidP="00D54EF4">
            <w:pPr>
              <w:rPr>
                <w:sz w:val="24"/>
                <w:szCs w:val="24"/>
              </w:rPr>
            </w:pPr>
            <w:r w:rsidRPr="006A6B00">
              <w:rPr>
                <w:sz w:val="24"/>
                <w:szCs w:val="24"/>
              </w:rPr>
              <w:t xml:space="preserve">1 agenda </w:t>
            </w:r>
          </w:p>
          <w:p w14:paraId="1711E5B3" w14:textId="77777777" w:rsidR="006A6B00" w:rsidRPr="006A6B00" w:rsidRDefault="006A6B00" w:rsidP="00D54EF4">
            <w:pPr>
              <w:rPr>
                <w:sz w:val="24"/>
                <w:szCs w:val="24"/>
              </w:rPr>
            </w:pPr>
            <w:r w:rsidRPr="006A6B00">
              <w:rPr>
                <w:sz w:val="24"/>
                <w:szCs w:val="24"/>
              </w:rPr>
              <w:t>Key messages</w:t>
            </w:r>
          </w:p>
          <w:p w14:paraId="0C24D304" w14:textId="246455CD" w:rsidR="006A6B00" w:rsidRPr="006A6B00" w:rsidRDefault="006A6B00" w:rsidP="006A6B00">
            <w:pPr>
              <w:jc w:val="both"/>
              <w:rPr>
                <w:sz w:val="24"/>
                <w:szCs w:val="24"/>
              </w:rPr>
            </w:pPr>
          </w:p>
        </w:tc>
        <w:tc>
          <w:tcPr>
            <w:tcW w:w="1170" w:type="dxa"/>
            <w:shd w:val="clear" w:color="auto" w:fill="auto"/>
          </w:tcPr>
          <w:p w14:paraId="7BBFFB0B" w14:textId="77777777" w:rsidR="006A6B00" w:rsidRPr="00007433" w:rsidRDefault="006A6B00">
            <w:pPr>
              <w:jc w:val="both"/>
              <w:rPr>
                <w:rFonts w:eastAsia="Calibri"/>
                <w:sz w:val="24"/>
                <w:szCs w:val="24"/>
              </w:rPr>
            </w:pPr>
          </w:p>
        </w:tc>
        <w:tc>
          <w:tcPr>
            <w:tcW w:w="1041" w:type="dxa"/>
            <w:shd w:val="clear" w:color="auto" w:fill="auto"/>
          </w:tcPr>
          <w:p w14:paraId="0F0ED6DA" w14:textId="77777777" w:rsidR="006A6B00" w:rsidRPr="00007433" w:rsidRDefault="006A6B00">
            <w:pPr>
              <w:jc w:val="both"/>
              <w:rPr>
                <w:rFonts w:eastAsia="Calibri"/>
                <w:sz w:val="24"/>
                <w:szCs w:val="24"/>
              </w:rPr>
            </w:pPr>
          </w:p>
        </w:tc>
      </w:tr>
      <w:tr w:rsidR="006A6B00" w:rsidRPr="00007433" w14:paraId="79FF7573" w14:textId="77777777" w:rsidTr="00760C47">
        <w:trPr>
          <w:jc w:val="center"/>
        </w:trPr>
        <w:tc>
          <w:tcPr>
            <w:tcW w:w="715" w:type="dxa"/>
            <w:shd w:val="clear" w:color="auto" w:fill="auto"/>
          </w:tcPr>
          <w:p w14:paraId="753F69AC" w14:textId="0036B4A9" w:rsidR="006A6B00" w:rsidRPr="00007433" w:rsidRDefault="006A6B00" w:rsidP="006A6B00">
            <w:pPr>
              <w:jc w:val="both"/>
              <w:rPr>
                <w:rFonts w:eastAsia="Calibri"/>
                <w:sz w:val="24"/>
                <w:szCs w:val="24"/>
              </w:rPr>
            </w:pPr>
            <w:r>
              <w:rPr>
                <w:rFonts w:eastAsia="Calibri"/>
                <w:sz w:val="24"/>
                <w:szCs w:val="24"/>
              </w:rPr>
              <w:t>4</w:t>
            </w:r>
          </w:p>
        </w:tc>
        <w:tc>
          <w:tcPr>
            <w:tcW w:w="2880" w:type="dxa"/>
            <w:shd w:val="clear" w:color="auto" w:fill="auto"/>
          </w:tcPr>
          <w:p w14:paraId="1CC5D895" w14:textId="04FC151C" w:rsidR="006A6B00" w:rsidRPr="006A6B00" w:rsidRDefault="006A6B00" w:rsidP="006A6B00">
            <w:pPr>
              <w:jc w:val="both"/>
              <w:rPr>
                <w:sz w:val="24"/>
                <w:szCs w:val="24"/>
              </w:rPr>
            </w:pPr>
            <w:r>
              <w:rPr>
                <w:sz w:val="24"/>
                <w:szCs w:val="24"/>
              </w:rPr>
              <w:t xml:space="preserve">Communication </w:t>
            </w:r>
            <w:r w:rsidRPr="00D54EF4">
              <w:rPr>
                <w:sz w:val="24"/>
                <w:szCs w:val="24"/>
              </w:rPr>
              <w:t>support services</w:t>
            </w:r>
          </w:p>
        </w:tc>
        <w:tc>
          <w:tcPr>
            <w:tcW w:w="4050" w:type="dxa"/>
            <w:shd w:val="clear" w:color="auto" w:fill="auto"/>
          </w:tcPr>
          <w:p w14:paraId="27987A48" w14:textId="77777777" w:rsidR="006A6B00" w:rsidRPr="006A6B00" w:rsidRDefault="006A6B00" w:rsidP="006A6B00">
            <w:pPr>
              <w:rPr>
                <w:sz w:val="24"/>
                <w:szCs w:val="24"/>
              </w:rPr>
            </w:pPr>
            <w:r w:rsidRPr="006A6B00">
              <w:rPr>
                <w:sz w:val="24"/>
                <w:szCs w:val="24"/>
              </w:rPr>
              <w:t>At least 30 quality, edited photos will be offered immediately after the event, another 50 edited photos will be offered within 24 hours of the event.</w:t>
            </w:r>
          </w:p>
          <w:p w14:paraId="0C178DA4" w14:textId="77777777" w:rsidR="006A6B00" w:rsidRPr="006A6B00" w:rsidRDefault="006A6B00" w:rsidP="006A6B00">
            <w:pPr>
              <w:rPr>
                <w:sz w:val="24"/>
                <w:szCs w:val="24"/>
              </w:rPr>
            </w:pPr>
            <w:r w:rsidRPr="006A6B00">
              <w:rPr>
                <w:sz w:val="24"/>
                <w:szCs w:val="24"/>
              </w:rPr>
              <w:t>1 human interest story</w:t>
            </w:r>
          </w:p>
          <w:p w14:paraId="7EA1721E" w14:textId="77777777" w:rsidR="006A6B00" w:rsidRPr="006A6B00" w:rsidRDefault="006A6B00" w:rsidP="006A6B00">
            <w:pPr>
              <w:rPr>
                <w:sz w:val="24"/>
                <w:szCs w:val="24"/>
              </w:rPr>
            </w:pPr>
            <w:r w:rsidRPr="006A6B00">
              <w:rPr>
                <w:sz w:val="24"/>
                <w:szCs w:val="24"/>
              </w:rPr>
              <w:t>A list of potential 10-15 influencers for choice.</w:t>
            </w:r>
          </w:p>
          <w:p w14:paraId="12A3D9CF" w14:textId="77777777" w:rsidR="006A6B00" w:rsidRPr="006A6B00" w:rsidRDefault="006A6B00" w:rsidP="006A6B00">
            <w:pPr>
              <w:rPr>
                <w:sz w:val="24"/>
                <w:szCs w:val="24"/>
              </w:rPr>
            </w:pPr>
            <w:r w:rsidRPr="006A6B00">
              <w:rPr>
                <w:sz w:val="24"/>
                <w:szCs w:val="24"/>
              </w:rPr>
              <w:t xml:space="preserve">1 digital key visual, banners for speakers. </w:t>
            </w:r>
          </w:p>
          <w:p w14:paraId="32E79A90" w14:textId="77777777" w:rsidR="006A6B00" w:rsidRPr="006A6B00" w:rsidRDefault="006A6B00" w:rsidP="006A6B00">
            <w:pPr>
              <w:rPr>
                <w:sz w:val="24"/>
                <w:szCs w:val="24"/>
              </w:rPr>
            </w:pPr>
            <w:r w:rsidRPr="006A6B00">
              <w:rPr>
                <w:sz w:val="24"/>
                <w:szCs w:val="24"/>
              </w:rPr>
              <w:t>2 printed banners</w:t>
            </w:r>
          </w:p>
          <w:p w14:paraId="7A216146" w14:textId="77777777" w:rsidR="006A6B00" w:rsidRPr="006A6B00" w:rsidRDefault="006A6B00" w:rsidP="006A6B00">
            <w:pPr>
              <w:rPr>
                <w:sz w:val="24"/>
                <w:szCs w:val="24"/>
              </w:rPr>
            </w:pPr>
            <w:r w:rsidRPr="006A6B00">
              <w:rPr>
                <w:sz w:val="24"/>
                <w:szCs w:val="24"/>
              </w:rPr>
              <w:t>100 laptop bags with branding of the campaign</w:t>
            </w:r>
          </w:p>
          <w:p w14:paraId="6D9DA7E6" w14:textId="77777777" w:rsidR="006A6B00" w:rsidRPr="006A6B00" w:rsidRDefault="006A6B00" w:rsidP="006A6B00">
            <w:pPr>
              <w:rPr>
                <w:sz w:val="24"/>
                <w:szCs w:val="24"/>
              </w:rPr>
            </w:pPr>
            <w:r w:rsidRPr="006A6B00">
              <w:rPr>
                <w:sz w:val="24"/>
                <w:szCs w:val="24"/>
              </w:rPr>
              <w:t>1 TV show organized</w:t>
            </w:r>
          </w:p>
          <w:p w14:paraId="1AAF609A" w14:textId="4C7B0C6C" w:rsidR="006A6B00" w:rsidRPr="006A6B00" w:rsidRDefault="006A6B00" w:rsidP="006A6B00">
            <w:pPr>
              <w:rPr>
                <w:sz w:val="24"/>
                <w:szCs w:val="24"/>
              </w:rPr>
            </w:pPr>
          </w:p>
          <w:p w14:paraId="6D129196" w14:textId="3FEFA13D" w:rsidR="006A6B00" w:rsidRPr="006A6B00" w:rsidRDefault="006A6B00" w:rsidP="006A6B00">
            <w:pPr>
              <w:rPr>
                <w:sz w:val="24"/>
                <w:szCs w:val="24"/>
              </w:rPr>
            </w:pPr>
          </w:p>
        </w:tc>
        <w:tc>
          <w:tcPr>
            <w:tcW w:w="1170" w:type="dxa"/>
            <w:shd w:val="clear" w:color="auto" w:fill="auto"/>
          </w:tcPr>
          <w:p w14:paraId="3F38727C" w14:textId="77777777" w:rsidR="006A6B00" w:rsidRPr="00007433" w:rsidRDefault="006A6B00" w:rsidP="006A6B00">
            <w:pPr>
              <w:jc w:val="both"/>
              <w:rPr>
                <w:rFonts w:eastAsia="Calibri"/>
                <w:sz w:val="24"/>
                <w:szCs w:val="24"/>
              </w:rPr>
            </w:pPr>
          </w:p>
        </w:tc>
        <w:tc>
          <w:tcPr>
            <w:tcW w:w="1041" w:type="dxa"/>
            <w:shd w:val="clear" w:color="auto" w:fill="auto"/>
          </w:tcPr>
          <w:p w14:paraId="738CC21B" w14:textId="77777777" w:rsidR="006A6B00" w:rsidRPr="00007433" w:rsidRDefault="006A6B00" w:rsidP="006A6B00">
            <w:pPr>
              <w:jc w:val="both"/>
              <w:rPr>
                <w:rFonts w:eastAsia="Calibri"/>
                <w:sz w:val="24"/>
                <w:szCs w:val="24"/>
              </w:rPr>
            </w:pPr>
          </w:p>
        </w:tc>
      </w:tr>
      <w:tr w:rsidR="006A6B00" w:rsidRPr="00007433" w14:paraId="301A97D7" w14:textId="77777777" w:rsidTr="00D54EF4">
        <w:trPr>
          <w:jc w:val="center"/>
        </w:trPr>
        <w:tc>
          <w:tcPr>
            <w:tcW w:w="8815" w:type="dxa"/>
            <w:gridSpan w:val="4"/>
            <w:shd w:val="clear" w:color="auto" w:fill="auto"/>
          </w:tcPr>
          <w:p w14:paraId="36F7769A" w14:textId="7E2AEEF4" w:rsidR="006A6B00" w:rsidRPr="00007433" w:rsidRDefault="006A6B00" w:rsidP="006A6B00">
            <w:pPr>
              <w:jc w:val="right"/>
              <w:rPr>
                <w:rFonts w:eastAsia="Calibri"/>
                <w:i/>
                <w:sz w:val="24"/>
                <w:szCs w:val="24"/>
              </w:rPr>
            </w:pPr>
            <w:r w:rsidRPr="00007433">
              <w:rPr>
                <w:rFonts w:eastAsia="Calibri"/>
                <w:b/>
                <w:i/>
                <w:sz w:val="24"/>
                <w:szCs w:val="24"/>
              </w:rPr>
              <w:t>Total Contract Price</w:t>
            </w:r>
          </w:p>
        </w:tc>
        <w:tc>
          <w:tcPr>
            <w:tcW w:w="1041" w:type="dxa"/>
            <w:shd w:val="clear" w:color="auto" w:fill="auto"/>
            <w:vAlign w:val="center"/>
          </w:tcPr>
          <w:p w14:paraId="4E8DC710" w14:textId="4C78AE60" w:rsidR="006A6B00" w:rsidRPr="00007433" w:rsidRDefault="006A6B00" w:rsidP="006A6B00">
            <w:pPr>
              <w:jc w:val="right"/>
              <w:rPr>
                <w:rFonts w:eastAsia="Calibri"/>
                <w:sz w:val="24"/>
                <w:szCs w:val="24"/>
              </w:rPr>
            </w:pPr>
            <w:r>
              <w:rPr>
                <w:rFonts w:eastAsia="Calibri"/>
                <w:sz w:val="24"/>
                <w:szCs w:val="24"/>
              </w:rPr>
              <w:t>MDL</w:t>
            </w:r>
          </w:p>
        </w:tc>
      </w:tr>
    </w:tbl>
    <w:p w14:paraId="073FE395" w14:textId="77777777" w:rsidR="009B4ED3" w:rsidRPr="00007433" w:rsidRDefault="009B4ED3">
      <w:pPr>
        <w:rPr>
          <w:rFonts w:eastAsia="Calibri"/>
          <w:b/>
          <w:sz w:val="24"/>
          <w:szCs w:val="24"/>
        </w:rPr>
      </w:pPr>
    </w:p>
    <w:p w14:paraId="390A81C1" w14:textId="77777777" w:rsidR="009B4ED3" w:rsidRPr="00007433" w:rsidRDefault="00054188">
      <w:pPr>
        <w:tabs>
          <w:tab w:val="left" w:pos="-180"/>
          <w:tab w:val="right" w:pos="1980"/>
          <w:tab w:val="left" w:pos="2160"/>
          <w:tab w:val="left" w:pos="4320"/>
        </w:tabs>
        <w:rPr>
          <w:b/>
          <w:sz w:val="24"/>
          <w:szCs w:val="24"/>
        </w:rPr>
      </w:pPr>
      <w:r w:rsidRPr="00007433">
        <w:rPr>
          <w:noProof/>
          <w:sz w:val="24"/>
          <w:szCs w:val="24"/>
          <w:lang w:val="de-AT" w:eastAsia="de-AT"/>
        </w:rPr>
        <mc:AlternateContent>
          <mc:Choice Requires="wps">
            <w:drawing>
              <wp:anchor distT="0" distB="0" distL="114300" distR="114300" simplePos="0" relativeHeight="251660288" behindDoc="0" locked="0" layoutInCell="1" hidden="0" allowOverlap="1" wp14:anchorId="3E43C706" wp14:editId="4936FF2E">
                <wp:simplePos x="0" y="0"/>
                <wp:positionH relativeFrom="column">
                  <wp:posOffset>1</wp:posOffset>
                </wp:positionH>
                <wp:positionV relativeFrom="paragraph">
                  <wp:posOffset>38100</wp:posOffset>
                </wp:positionV>
                <wp:extent cx="6189345" cy="695325"/>
                <wp:effectExtent l="0" t="0" r="0" b="0"/>
                <wp:wrapNone/>
                <wp:docPr id="7" name="Rectangle 7"/>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7593376C" w14:textId="77777777" w:rsidR="009B4ED3" w:rsidRDefault="00054188">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3E43C706" id="Rectangle 7" o:spid="_x0000_s1026" style="position:absolute;margin-left:0;margin-top:3pt;width:487.3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" filled="f">
                <v:stroke startarrowwidth="narrow" startarrowlength="short" endarrowwidth="narrow" endarrowlength="short"/>
                <v:textbox inset="2.53958mm,1.2694mm,2.53958mm,1.2694mm">
                  <w:txbxContent>
                    <w:p w14:paraId="7593376C" w14:textId="77777777" w:rsidR="009B4ED3" w:rsidRDefault="00054188">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63208C8C" w14:textId="77777777" w:rsidR="009B4ED3" w:rsidRPr="00007433" w:rsidRDefault="009B4ED3">
      <w:pPr>
        <w:tabs>
          <w:tab w:val="left" w:pos="-180"/>
          <w:tab w:val="right" w:pos="1980"/>
          <w:tab w:val="left" w:pos="2160"/>
          <w:tab w:val="left" w:pos="4320"/>
        </w:tabs>
        <w:rPr>
          <w:b/>
          <w:sz w:val="24"/>
          <w:szCs w:val="24"/>
        </w:rPr>
      </w:pPr>
    </w:p>
    <w:p w14:paraId="72BCC2FA" w14:textId="77777777" w:rsidR="009B4ED3" w:rsidRPr="00007433" w:rsidRDefault="009B4ED3">
      <w:pPr>
        <w:tabs>
          <w:tab w:val="left" w:pos="-180"/>
          <w:tab w:val="right" w:pos="1980"/>
          <w:tab w:val="left" w:pos="2160"/>
          <w:tab w:val="left" w:pos="4320"/>
        </w:tabs>
        <w:rPr>
          <w:b/>
          <w:sz w:val="24"/>
          <w:szCs w:val="24"/>
        </w:rPr>
      </w:pPr>
    </w:p>
    <w:p w14:paraId="4E90F525" w14:textId="77777777" w:rsidR="009B4ED3" w:rsidRPr="00007433" w:rsidRDefault="009B4ED3">
      <w:pPr>
        <w:tabs>
          <w:tab w:val="left" w:pos="-180"/>
          <w:tab w:val="right" w:pos="1980"/>
          <w:tab w:val="left" w:pos="2160"/>
          <w:tab w:val="left" w:pos="4320"/>
        </w:tabs>
        <w:rPr>
          <w:b/>
          <w:sz w:val="24"/>
          <w:szCs w:val="24"/>
        </w:rPr>
      </w:pPr>
    </w:p>
    <w:p w14:paraId="2A195DE4" w14:textId="77777777" w:rsidR="009B4ED3" w:rsidRPr="00007433" w:rsidRDefault="009B4ED3">
      <w:pPr>
        <w:tabs>
          <w:tab w:val="left" w:pos="-180"/>
          <w:tab w:val="right" w:pos="1980"/>
          <w:tab w:val="left" w:pos="2160"/>
          <w:tab w:val="left" w:pos="4320"/>
        </w:tabs>
        <w:rPr>
          <w:b/>
          <w:sz w:val="24"/>
          <w:szCs w:val="24"/>
        </w:rPr>
      </w:pPr>
    </w:p>
    <w:p w14:paraId="2A33B850" w14:textId="6C729310" w:rsidR="009B4ED3" w:rsidRPr="00056494" w:rsidRDefault="00054188">
      <w:pPr>
        <w:pBdr>
          <w:top w:val="nil"/>
          <w:left w:val="nil"/>
          <w:bottom w:val="nil"/>
          <w:right w:val="nil"/>
          <w:between w:val="nil"/>
        </w:pBdr>
        <w:tabs>
          <w:tab w:val="left" w:pos="851"/>
        </w:tabs>
        <w:spacing w:line="276" w:lineRule="auto"/>
        <w:jc w:val="both"/>
        <w:rPr>
          <w:rFonts w:eastAsia="Calibri"/>
          <w:color w:val="000000"/>
          <w:sz w:val="18"/>
          <w:szCs w:val="18"/>
        </w:rPr>
      </w:pPr>
      <w:r w:rsidRPr="00056494">
        <w:rPr>
          <w:rFonts w:eastAsia="Calibri"/>
          <w:color w:val="000000"/>
          <w:sz w:val="18"/>
          <w:szCs w:val="18"/>
        </w:rPr>
        <w:t xml:space="preserve">I hereby certify that the company mentioned above, which I am duly authorized to sign for, has reviewed RFQ </w:t>
      </w:r>
      <w:r w:rsidR="00CA52D9" w:rsidRPr="00056494">
        <w:rPr>
          <w:rFonts w:eastAsia="Calibri"/>
          <w:color w:val="000000"/>
          <w:sz w:val="18"/>
          <w:szCs w:val="18"/>
        </w:rPr>
        <w:t>UNFPA/MDA/RFQ/2024/0</w:t>
      </w:r>
      <w:r w:rsidR="00BF0608">
        <w:rPr>
          <w:rFonts w:eastAsia="Calibri"/>
          <w:color w:val="000000"/>
          <w:sz w:val="18"/>
          <w:szCs w:val="18"/>
        </w:rPr>
        <w:t>24</w:t>
      </w:r>
      <w:r w:rsidR="00CA52D9" w:rsidRPr="00056494">
        <w:rPr>
          <w:rFonts w:eastAsia="Calibri"/>
          <w:color w:val="000000"/>
          <w:sz w:val="18"/>
          <w:szCs w:val="18"/>
        </w:rPr>
        <w:t xml:space="preserve"> </w:t>
      </w:r>
      <w:r w:rsidRPr="00056494">
        <w:rPr>
          <w:rFonts w:eastAsia="Calibri"/>
          <w:color w:val="000000"/>
          <w:sz w:val="18"/>
          <w:szCs w:val="18"/>
        </w:rPr>
        <w:t xml:space="preserve">including all annexes, amendments to the RFQ document (if applicable) and the responses provided by UNFPA on clarification questions from the prospective service providers.  Further, the company accepts the General Conditions of Contract for </w:t>
      </w:r>
      <w:r w:rsidR="00D54EF4" w:rsidRPr="00056494">
        <w:rPr>
          <w:rFonts w:eastAsia="Calibri"/>
          <w:color w:val="000000"/>
          <w:sz w:val="18"/>
          <w:szCs w:val="18"/>
        </w:rPr>
        <w:t>UNFPA,</w:t>
      </w:r>
      <w:r w:rsidRPr="00056494">
        <w:rPr>
          <w:rFonts w:eastAsia="Calibri"/>
          <w:color w:val="000000"/>
          <w:sz w:val="18"/>
          <w:szCs w:val="18"/>
        </w:rPr>
        <w:t xml:space="preserve"> and we will abide by this quotation until it expires. </w:t>
      </w:r>
    </w:p>
    <w:tbl>
      <w:tblPr>
        <w:tblStyle w:val="a8"/>
        <w:tblW w:w="9855"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9B4ED3" w:rsidRPr="00007433" w14:paraId="79BFE1AA" w14:textId="77777777">
        <w:tc>
          <w:tcPr>
            <w:tcW w:w="4927" w:type="dxa"/>
            <w:shd w:val="clear" w:color="auto" w:fill="auto"/>
            <w:vAlign w:val="center"/>
          </w:tcPr>
          <w:p w14:paraId="1D32AFA7" w14:textId="77777777" w:rsidR="009B4ED3" w:rsidRPr="00007433" w:rsidRDefault="009B4ED3">
            <w:pPr>
              <w:tabs>
                <w:tab w:val="left" w:pos="-180"/>
                <w:tab w:val="right" w:pos="1980"/>
                <w:tab w:val="left" w:pos="2160"/>
                <w:tab w:val="left" w:pos="4320"/>
              </w:tabs>
              <w:rPr>
                <w:rFonts w:eastAsia="Calibri"/>
                <w:sz w:val="24"/>
                <w:szCs w:val="24"/>
              </w:rPr>
            </w:pPr>
          </w:p>
          <w:p w14:paraId="3C89644C" w14:textId="77777777" w:rsidR="009B4ED3" w:rsidRPr="00007433" w:rsidRDefault="009B4ED3">
            <w:pPr>
              <w:tabs>
                <w:tab w:val="left" w:pos="-180"/>
                <w:tab w:val="right" w:pos="1980"/>
                <w:tab w:val="left" w:pos="2160"/>
                <w:tab w:val="left" w:pos="4320"/>
              </w:tabs>
              <w:rPr>
                <w:rFonts w:eastAsia="Calibri"/>
                <w:sz w:val="24"/>
                <w:szCs w:val="24"/>
              </w:rPr>
            </w:pPr>
          </w:p>
          <w:p w14:paraId="7DD98E26" w14:textId="77777777" w:rsidR="009B4ED3" w:rsidRPr="00007433" w:rsidRDefault="009B4ED3">
            <w:pPr>
              <w:tabs>
                <w:tab w:val="left" w:pos="-180"/>
                <w:tab w:val="right" w:pos="1980"/>
                <w:tab w:val="left" w:pos="2160"/>
                <w:tab w:val="left" w:pos="4320"/>
              </w:tabs>
              <w:rPr>
                <w:rFonts w:eastAsia="Calibri"/>
                <w:sz w:val="24"/>
                <w:szCs w:val="24"/>
              </w:rPr>
            </w:pPr>
          </w:p>
        </w:tc>
        <w:tc>
          <w:tcPr>
            <w:tcW w:w="2464" w:type="dxa"/>
            <w:vAlign w:val="center"/>
          </w:tcPr>
          <w:p w14:paraId="1E2F4024" w14:textId="77777777" w:rsidR="009B4ED3" w:rsidRPr="00007433" w:rsidRDefault="00054188">
            <w:pPr>
              <w:tabs>
                <w:tab w:val="left" w:pos="-180"/>
                <w:tab w:val="right" w:pos="1980"/>
                <w:tab w:val="left" w:pos="2160"/>
                <w:tab w:val="left" w:pos="4320"/>
              </w:tabs>
              <w:jc w:val="center"/>
              <w:rPr>
                <w:rFonts w:eastAsia="Calibri"/>
                <w:sz w:val="24"/>
                <w:szCs w:val="24"/>
              </w:rPr>
            </w:pPr>
            <w:r w:rsidRPr="00007433">
              <w:rPr>
                <w:rFonts w:eastAsia="Calibri"/>
                <w:color w:val="808080"/>
                <w:sz w:val="24"/>
                <w:szCs w:val="24"/>
              </w:rPr>
              <w:t>Click here to enter a date.</w:t>
            </w:r>
          </w:p>
        </w:tc>
        <w:tc>
          <w:tcPr>
            <w:tcW w:w="2464" w:type="dxa"/>
            <w:vAlign w:val="center"/>
          </w:tcPr>
          <w:p w14:paraId="15BC7421" w14:textId="77777777" w:rsidR="009B4ED3" w:rsidRPr="00007433" w:rsidRDefault="009B4ED3">
            <w:pPr>
              <w:tabs>
                <w:tab w:val="left" w:pos="-180"/>
                <w:tab w:val="right" w:pos="1980"/>
                <w:tab w:val="left" w:pos="2160"/>
                <w:tab w:val="left" w:pos="4320"/>
              </w:tabs>
              <w:rPr>
                <w:rFonts w:eastAsia="Calibri"/>
                <w:sz w:val="24"/>
                <w:szCs w:val="24"/>
              </w:rPr>
            </w:pPr>
          </w:p>
        </w:tc>
      </w:tr>
      <w:tr w:rsidR="009B4ED3" w:rsidRPr="00007433" w14:paraId="56B2344A" w14:textId="77777777">
        <w:tc>
          <w:tcPr>
            <w:tcW w:w="4927" w:type="dxa"/>
            <w:shd w:val="clear" w:color="auto" w:fill="auto"/>
            <w:vAlign w:val="center"/>
          </w:tcPr>
          <w:p w14:paraId="51412221" w14:textId="77777777" w:rsidR="009B4ED3" w:rsidRPr="00007433" w:rsidRDefault="00054188">
            <w:pPr>
              <w:tabs>
                <w:tab w:val="left" w:pos="-180"/>
                <w:tab w:val="right" w:pos="1980"/>
                <w:tab w:val="left" w:pos="2160"/>
                <w:tab w:val="left" w:pos="4320"/>
              </w:tabs>
              <w:jc w:val="center"/>
              <w:rPr>
                <w:rFonts w:eastAsia="Calibri"/>
                <w:sz w:val="24"/>
                <w:szCs w:val="24"/>
              </w:rPr>
            </w:pPr>
            <w:r w:rsidRPr="00007433">
              <w:rPr>
                <w:rFonts w:eastAsia="Calibri"/>
                <w:sz w:val="24"/>
                <w:szCs w:val="24"/>
              </w:rPr>
              <w:t>Name and title</w:t>
            </w:r>
          </w:p>
        </w:tc>
        <w:tc>
          <w:tcPr>
            <w:tcW w:w="4928" w:type="dxa"/>
            <w:gridSpan w:val="2"/>
            <w:vAlign w:val="center"/>
          </w:tcPr>
          <w:p w14:paraId="4AC73111" w14:textId="77777777" w:rsidR="009B4ED3" w:rsidRPr="00007433" w:rsidRDefault="00054188">
            <w:pPr>
              <w:tabs>
                <w:tab w:val="left" w:pos="-180"/>
                <w:tab w:val="right" w:pos="1980"/>
                <w:tab w:val="left" w:pos="2160"/>
                <w:tab w:val="left" w:pos="4320"/>
              </w:tabs>
              <w:jc w:val="center"/>
              <w:rPr>
                <w:rFonts w:eastAsia="Calibri"/>
                <w:sz w:val="24"/>
                <w:szCs w:val="24"/>
              </w:rPr>
            </w:pPr>
            <w:r w:rsidRPr="00007433">
              <w:rPr>
                <w:rFonts w:eastAsia="Calibri"/>
                <w:sz w:val="24"/>
                <w:szCs w:val="24"/>
              </w:rPr>
              <w:t>Date and place</w:t>
            </w:r>
          </w:p>
        </w:tc>
      </w:tr>
    </w:tbl>
    <w:p w14:paraId="3DE080F7" w14:textId="77777777" w:rsidR="00056494" w:rsidRDefault="00056494">
      <w:pPr>
        <w:rPr>
          <w:rFonts w:eastAsia="Calibri"/>
          <w:b/>
          <w:sz w:val="24"/>
          <w:szCs w:val="24"/>
        </w:rPr>
      </w:pPr>
      <w:r>
        <w:rPr>
          <w:rFonts w:eastAsia="Calibri"/>
          <w:b/>
          <w:sz w:val="24"/>
          <w:szCs w:val="24"/>
        </w:rPr>
        <w:br w:type="page"/>
      </w:r>
    </w:p>
    <w:p w14:paraId="0D8CCFEE" w14:textId="13EE73E3" w:rsidR="009B4ED3" w:rsidRPr="00007433" w:rsidRDefault="00056494">
      <w:pPr>
        <w:spacing w:before="240" w:after="240"/>
        <w:jc w:val="center"/>
        <w:rPr>
          <w:rFonts w:eastAsia="Calibri"/>
          <w:b/>
          <w:sz w:val="24"/>
          <w:szCs w:val="24"/>
          <w:u w:val="single"/>
        </w:rPr>
      </w:pPr>
      <w:r>
        <w:rPr>
          <w:rFonts w:eastAsia="Calibri"/>
          <w:b/>
          <w:sz w:val="24"/>
          <w:szCs w:val="24"/>
        </w:rPr>
        <w:lastRenderedPageBreak/>
        <w:t>D</w:t>
      </w:r>
      <w:r w:rsidR="00054188" w:rsidRPr="00007433">
        <w:rPr>
          <w:rFonts w:eastAsia="Calibri"/>
          <w:b/>
          <w:sz w:val="24"/>
          <w:szCs w:val="24"/>
        </w:rPr>
        <w:t>ECLARATION FROM</w:t>
      </w:r>
    </w:p>
    <w:p w14:paraId="6E119727" w14:textId="77777777" w:rsidR="009B4ED3" w:rsidRPr="00007433" w:rsidRDefault="00054188">
      <w:pPr>
        <w:spacing w:before="240" w:after="240"/>
        <w:jc w:val="both"/>
        <w:rPr>
          <w:rFonts w:eastAsia="Calibri"/>
          <w:sz w:val="24"/>
          <w:szCs w:val="24"/>
        </w:rPr>
      </w:pPr>
      <w:r w:rsidRPr="00007433">
        <w:rPr>
          <w:rFonts w:eastAsia="Calibri"/>
          <w:sz w:val="24"/>
          <w:szCs w:val="24"/>
        </w:rPr>
        <w:t>The undersigned, being a duly authorized representative of the Company represents and declares that:</w:t>
      </w:r>
    </w:p>
    <w:tbl>
      <w:tblPr>
        <w:tblStyle w:val="a9"/>
        <w:tblW w:w="9620" w:type="dxa"/>
        <w:tblBorders>
          <w:top w:val="nil"/>
          <w:left w:val="nil"/>
          <w:bottom w:val="nil"/>
          <w:right w:val="nil"/>
          <w:insideH w:val="nil"/>
          <w:insideV w:val="nil"/>
        </w:tblBorders>
        <w:tblLayout w:type="fixed"/>
        <w:tblLook w:val="0600" w:firstRow="0" w:lastRow="0" w:firstColumn="0" w:lastColumn="0" w:noHBand="1" w:noVBand="1"/>
      </w:tblPr>
      <w:tblGrid>
        <w:gridCol w:w="710"/>
        <w:gridCol w:w="7560"/>
        <w:gridCol w:w="720"/>
        <w:gridCol w:w="630"/>
      </w:tblGrid>
      <w:tr w:rsidR="009B4ED3" w:rsidRPr="00007433" w14:paraId="19A364B5" w14:textId="77777777" w:rsidTr="00BF0608">
        <w:trPr>
          <w:trHeight w:val="132"/>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0AE20" w14:textId="77777777" w:rsidR="009B4ED3" w:rsidRPr="00007433" w:rsidRDefault="00054188" w:rsidP="00BF0608">
            <w:pPr>
              <w:keepNext/>
              <w:keepLines/>
              <w:ind w:left="720" w:hanging="360"/>
              <w:rPr>
                <w:rFonts w:eastAsia="Calibri"/>
                <w:sz w:val="24"/>
                <w:szCs w:val="24"/>
              </w:rPr>
            </w:pPr>
            <w:r w:rsidRPr="00007433">
              <w:rPr>
                <w:rFonts w:eastAsia="Calibri"/>
                <w:sz w:val="24"/>
                <w:szCs w:val="24"/>
              </w:rPr>
              <w:t xml:space="preserve">1.        </w:t>
            </w:r>
          </w:p>
        </w:tc>
        <w:tc>
          <w:tcPr>
            <w:tcW w:w="7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84DE50" w14:textId="77777777" w:rsidR="009B4ED3" w:rsidRPr="00007433" w:rsidRDefault="00054188" w:rsidP="00BF0608">
            <w:pPr>
              <w:keepNext/>
              <w:keepLines/>
              <w:jc w:val="both"/>
              <w:rPr>
                <w:rFonts w:eastAsia="Calibri"/>
                <w:sz w:val="24"/>
                <w:szCs w:val="24"/>
              </w:rPr>
            </w:pPr>
            <w:r w:rsidRPr="00007433">
              <w:rPr>
                <w:rFonts w:eastAsia="Calibri"/>
                <w:sz w:val="24"/>
                <w:szCs w:val="24"/>
              </w:rPr>
              <w:t>The Company and its Management</w:t>
            </w:r>
            <w:r w:rsidRPr="00007433">
              <w:rPr>
                <w:rFonts w:eastAsia="Calibri"/>
                <w:sz w:val="24"/>
                <w:szCs w:val="24"/>
                <w:vertAlign w:val="superscript"/>
              </w:rPr>
              <w:footnoteReference w:id="1"/>
            </w:r>
            <w:r w:rsidRPr="00007433">
              <w:rPr>
                <w:rFonts w:eastAsia="Calibri"/>
                <w:sz w:val="24"/>
                <w:szCs w:val="24"/>
              </w:rPr>
              <w:t xml:space="preserve"> have not been found guilty pursuant to a final judgement or a final administrative decision of any of the following:</w:t>
            </w:r>
          </w:p>
        </w:tc>
        <w:tc>
          <w:tcPr>
            <w:tcW w:w="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5170FC" w14:textId="77777777" w:rsidR="009B4ED3" w:rsidRPr="00007433" w:rsidRDefault="00054188" w:rsidP="00BF0608">
            <w:pPr>
              <w:keepNext/>
              <w:keepLines/>
              <w:jc w:val="center"/>
              <w:rPr>
                <w:rFonts w:eastAsia="Calibri"/>
                <w:sz w:val="24"/>
                <w:szCs w:val="24"/>
              </w:rPr>
            </w:pPr>
            <w:r w:rsidRPr="00007433">
              <w:rPr>
                <w:rFonts w:eastAsia="Calibri"/>
                <w:sz w:val="24"/>
                <w:szCs w:val="24"/>
              </w:rPr>
              <w:t>YES</w:t>
            </w:r>
          </w:p>
        </w:tc>
        <w:tc>
          <w:tcPr>
            <w:tcW w:w="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687027" w14:textId="77777777" w:rsidR="009B4ED3" w:rsidRPr="00007433" w:rsidRDefault="00054188" w:rsidP="00BF0608">
            <w:pPr>
              <w:keepNext/>
              <w:keepLines/>
              <w:jc w:val="center"/>
              <w:rPr>
                <w:rFonts w:eastAsia="Calibri"/>
                <w:sz w:val="24"/>
                <w:szCs w:val="24"/>
              </w:rPr>
            </w:pPr>
            <w:r w:rsidRPr="00007433">
              <w:rPr>
                <w:rFonts w:eastAsia="Calibri"/>
                <w:sz w:val="24"/>
                <w:szCs w:val="24"/>
              </w:rPr>
              <w:t>NO</w:t>
            </w:r>
          </w:p>
        </w:tc>
      </w:tr>
      <w:tr w:rsidR="009B4ED3" w:rsidRPr="00007433" w14:paraId="6354917C"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5B33BF" w14:textId="77777777" w:rsidR="009B4ED3" w:rsidRPr="00007433" w:rsidRDefault="00054188" w:rsidP="00BF0608">
            <w:pPr>
              <w:keepNext/>
              <w:keepLines/>
              <w:ind w:left="360"/>
              <w:rPr>
                <w:rFonts w:eastAsia="Calibri"/>
                <w:sz w:val="24"/>
                <w:szCs w:val="24"/>
              </w:rPr>
            </w:pPr>
            <w:r w:rsidRPr="00007433">
              <w:rPr>
                <w:rFonts w:eastAsia="Calibr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41DCDE82" w14:textId="77777777" w:rsidR="009B4ED3" w:rsidRPr="00007433" w:rsidRDefault="00054188" w:rsidP="00BF0608">
            <w:pPr>
              <w:keepNext/>
              <w:keepLines/>
              <w:numPr>
                <w:ilvl w:val="0"/>
                <w:numId w:val="5"/>
              </w:numPr>
              <w:jc w:val="both"/>
              <w:rPr>
                <w:rFonts w:eastAsia="Calibri"/>
                <w:sz w:val="24"/>
                <w:szCs w:val="24"/>
              </w:rPr>
            </w:pPr>
            <w:r w:rsidRPr="00007433">
              <w:rPr>
                <w:rFonts w:eastAsia="Calibri"/>
                <w:sz w:val="24"/>
                <w:szCs w:val="24"/>
              </w:rPr>
              <w:t>Fraud;</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150FCF0"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04699E"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1916E7E1" w14:textId="77777777" w:rsidTr="00BF0608">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5E4000" w14:textId="77777777" w:rsidR="009B4ED3" w:rsidRPr="00007433" w:rsidRDefault="00054188" w:rsidP="00BF0608">
            <w:pPr>
              <w:keepNext/>
              <w:keepLines/>
              <w:ind w:left="360"/>
              <w:rPr>
                <w:rFonts w:eastAsia="Calibri"/>
                <w:sz w:val="24"/>
                <w:szCs w:val="24"/>
              </w:rPr>
            </w:pPr>
            <w:r w:rsidRPr="00007433">
              <w:rPr>
                <w:rFonts w:eastAsia="Calibr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40CA26CD" w14:textId="77777777" w:rsidR="009B4ED3" w:rsidRPr="00007433" w:rsidRDefault="00054188" w:rsidP="00BF0608">
            <w:pPr>
              <w:keepNext/>
              <w:keepLines/>
              <w:numPr>
                <w:ilvl w:val="0"/>
                <w:numId w:val="5"/>
              </w:numPr>
              <w:jc w:val="both"/>
              <w:rPr>
                <w:rFonts w:eastAsia="Calibri"/>
                <w:sz w:val="24"/>
                <w:szCs w:val="24"/>
              </w:rPr>
            </w:pPr>
            <w:r w:rsidRPr="00007433">
              <w:rPr>
                <w:rFonts w:eastAsia="Calibri"/>
                <w:sz w:val="24"/>
                <w:szCs w:val="24"/>
              </w:rPr>
              <w:t>Corruption;</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3F6868"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9520C4"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2E78B7AA"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CA7310" w14:textId="77777777" w:rsidR="009B4ED3" w:rsidRPr="00007433" w:rsidRDefault="00054188" w:rsidP="00BF0608">
            <w:pPr>
              <w:keepNext/>
              <w:keepLines/>
              <w:ind w:left="360"/>
              <w:rPr>
                <w:rFonts w:eastAsia="Calibri"/>
                <w:sz w:val="24"/>
                <w:szCs w:val="24"/>
              </w:rPr>
            </w:pPr>
            <w:r w:rsidRPr="00007433">
              <w:rPr>
                <w:rFonts w:eastAsia="Calibr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7ACFBDC" w14:textId="77777777" w:rsidR="009B4ED3" w:rsidRPr="00007433" w:rsidRDefault="00054188" w:rsidP="00BF0608">
            <w:pPr>
              <w:keepNext/>
              <w:keepLines/>
              <w:numPr>
                <w:ilvl w:val="0"/>
                <w:numId w:val="5"/>
              </w:numPr>
              <w:jc w:val="both"/>
              <w:rPr>
                <w:rFonts w:eastAsia="Calibri"/>
                <w:sz w:val="24"/>
                <w:szCs w:val="24"/>
              </w:rPr>
            </w:pPr>
            <w:r w:rsidRPr="00007433">
              <w:rPr>
                <w:rFonts w:eastAsia="Calibri"/>
                <w:sz w:val="24"/>
                <w:szCs w:val="24"/>
              </w:rPr>
              <w:t>conduct related to a criminal organization;</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4718F7"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9580BE"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64469890" w14:textId="77777777" w:rsidTr="00BF0608">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2AC8E6" w14:textId="77777777" w:rsidR="009B4ED3" w:rsidRPr="00007433" w:rsidRDefault="00054188" w:rsidP="00BF0608">
            <w:pPr>
              <w:keepNext/>
              <w:keepLines/>
              <w:ind w:left="360"/>
              <w:rPr>
                <w:rFonts w:eastAsia="Calibri"/>
                <w:sz w:val="24"/>
                <w:szCs w:val="24"/>
              </w:rPr>
            </w:pPr>
            <w:r w:rsidRPr="00007433">
              <w:rPr>
                <w:rFonts w:eastAsia="Calibr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4C6A1F15" w14:textId="77777777" w:rsidR="009B4ED3" w:rsidRPr="00007433" w:rsidRDefault="00054188" w:rsidP="00BF0608">
            <w:pPr>
              <w:keepNext/>
              <w:keepLines/>
              <w:numPr>
                <w:ilvl w:val="0"/>
                <w:numId w:val="5"/>
              </w:numPr>
              <w:jc w:val="both"/>
              <w:rPr>
                <w:rFonts w:eastAsia="Calibri"/>
                <w:sz w:val="24"/>
                <w:szCs w:val="24"/>
              </w:rPr>
            </w:pPr>
            <w:r w:rsidRPr="00007433">
              <w:rPr>
                <w:rFonts w:eastAsia="Calibri"/>
                <w:sz w:val="24"/>
                <w:szCs w:val="24"/>
              </w:rPr>
              <w:t>money laundering or terrorist financing;</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374851"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DDFD2E"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34C25941"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57B7C4" w14:textId="77777777" w:rsidR="009B4ED3" w:rsidRPr="00007433" w:rsidRDefault="00054188" w:rsidP="00BF0608">
            <w:pPr>
              <w:keepNext/>
              <w:keepLines/>
              <w:ind w:left="360"/>
              <w:rPr>
                <w:rFonts w:eastAsia="Calibri"/>
                <w:sz w:val="24"/>
                <w:szCs w:val="24"/>
              </w:rPr>
            </w:pPr>
            <w:r w:rsidRPr="00007433">
              <w:rPr>
                <w:rFonts w:eastAsia="Calibr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7317972" w14:textId="77777777" w:rsidR="009B4ED3" w:rsidRPr="00007433" w:rsidRDefault="00054188" w:rsidP="00BF0608">
            <w:pPr>
              <w:keepNext/>
              <w:keepLines/>
              <w:numPr>
                <w:ilvl w:val="0"/>
                <w:numId w:val="5"/>
              </w:numPr>
              <w:jc w:val="both"/>
              <w:rPr>
                <w:rFonts w:eastAsia="Calibri"/>
                <w:sz w:val="24"/>
                <w:szCs w:val="24"/>
              </w:rPr>
            </w:pPr>
            <w:r w:rsidRPr="00007433">
              <w:rPr>
                <w:rFonts w:eastAsia="Calibri"/>
                <w:sz w:val="24"/>
                <w:szCs w:val="24"/>
              </w:rPr>
              <w:t>terrorist offences or offences linked to terrorist activities;</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0D00CE"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DE49203"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35435171"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E6D620" w14:textId="77777777" w:rsidR="009B4ED3" w:rsidRPr="00007433" w:rsidRDefault="00054188" w:rsidP="00BF0608">
            <w:pPr>
              <w:keepNext/>
              <w:keepLines/>
              <w:ind w:left="360"/>
              <w:rPr>
                <w:rFonts w:eastAsia="Calibri"/>
                <w:sz w:val="24"/>
                <w:szCs w:val="24"/>
              </w:rPr>
            </w:pPr>
            <w:r w:rsidRPr="00007433">
              <w:rPr>
                <w:rFonts w:eastAsia="Calibr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18B1565B" w14:textId="77777777" w:rsidR="009B4ED3" w:rsidRPr="00007433" w:rsidRDefault="00054188" w:rsidP="00BF0608">
            <w:pPr>
              <w:keepNext/>
              <w:keepLines/>
              <w:numPr>
                <w:ilvl w:val="0"/>
                <w:numId w:val="5"/>
              </w:numPr>
              <w:jc w:val="both"/>
              <w:rPr>
                <w:rFonts w:eastAsia="Calibri"/>
                <w:sz w:val="24"/>
                <w:szCs w:val="24"/>
              </w:rPr>
            </w:pPr>
            <w:r w:rsidRPr="00007433">
              <w:rPr>
                <w:rFonts w:eastAsia="Calibri"/>
                <w:sz w:val="24"/>
                <w:szCs w:val="24"/>
              </w:rPr>
              <w:t>sexual exploitation and abuse;</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4A9488"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311D71"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65AB0D88"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982A46" w14:textId="77777777" w:rsidR="009B4ED3" w:rsidRPr="00007433" w:rsidRDefault="00054188" w:rsidP="00BF0608">
            <w:pPr>
              <w:keepNext/>
              <w:keepLines/>
              <w:ind w:left="360"/>
              <w:rPr>
                <w:rFonts w:eastAsia="Calibri"/>
                <w:sz w:val="24"/>
                <w:szCs w:val="24"/>
              </w:rPr>
            </w:pPr>
            <w:r w:rsidRPr="00007433">
              <w:rPr>
                <w:rFonts w:eastAsia="Calibr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29AB18B" w14:textId="77777777" w:rsidR="009B4ED3" w:rsidRPr="00007433" w:rsidRDefault="00054188" w:rsidP="00BF0608">
            <w:pPr>
              <w:keepNext/>
              <w:keepLines/>
              <w:numPr>
                <w:ilvl w:val="0"/>
                <w:numId w:val="5"/>
              </w:numPr>
              <w:jc w:val="both"/>
              <w:rPr>
                <w:rFonts w:eastAsia="Calibri"/>
                <w:sz w:val="24"/>
                <w:szCs w:val="24"/>
              </w:rPr>
            </w:pPr>
            <w:r w:rsidRPr="00007433">
              <w:rPr>
                <w:rFonts w:eastAsia="Calibri"/>
                <w:sz w:val="24"/>
                <w:szCs w:val="24"/>
              </w:rPr>
              <w:t xml:space="preserve">child </w:t>
            </w:r>
            <w:proofErr w:type="spellStart"/>
            <w:r w:rsidRPr="00007433">
              <w:rPr>
                <w:rFonts w:eastAsia="Calibri"/>
                <w:sz w:val="24"/>
                <w:szCs w:val="24"/>
              </w:rPr>
              <w:t>labour</w:t>
            </w:r>
            <w:proofErr w:type="spellEnd"/>
            <w:r w:rsidRPr="00007433">
              <w:rPr>
                <w:rFonts w:eastAsia="Calibri"/>
                <w:sz w:val="24"/>
                <w:szCs w:val="24"/>
              </w:rPr>
              <w:t xml:space="preserve">, forced </w:t>
            </w:r>
            <w:proofErr w:type="spellStart"/>
            <w:r w:rsidRPr="00007433">
              <w:rPr>
                <w:rFonts w:eastAsia="Calibri"/>
                <w:sz w:val="24"/>
                <w:szCs w:val="24"/>
              </w:rPr>
              <w:t>labour</w:t>
            </w:r>
            <w:proofErr w:type="spellEnd"/>
            <w:r w:rsidRPr="00007433">
              <w:rPr>
                <w:rFonts w:eastAsia="Calibri"/>
                <w:sz w:val="24"/>
                <w:szCs w:val="24"/>
              </w:rPr>
              <w:t>, human trafficking; or</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9A13EA"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FAB97F"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057D4E22"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3316C9" w14:textId="77777777" w:rsidR="009B4ED3" w:rsidRPr="00007433" w:rsidRDefault="00054188" w:rsidP="00BF0608">
            <w:pPr>
              <w:keepNext/>
              <w:keepLines/>
              <w:ind w:left="360"/>
              <w:rPr>
                <w:rFonts w:eastAsia="Calibri"/>
                <w:sz w:val="24"/>
                <w:szCs w:val="24"/>
              </w:rPr>
            </w:pPr>
            <w:r w:rsidRPr="00007433">
              <w:rPr>
                <w:rFonts w:eastAsia="Calibr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38FE0AF1" w14:textId="77777777" w:rsidR="009B4ED3" w:rsidRPr="00007433" w:rsidRDefault="00054188" w:rsidP="00BF0608">
            <w:pPr>
              <w:keepNext/>
              <w:keepLines/>
              <w:numPr>
                <w:ilvl w:val="0"/>
                <w:numId w:val="5"/>
              </w:numPr>
              <w:jc w:val="both"/>
              <w:rPr>
                <w:rFonts w:eastAsia="Calibri"/>
                <w:sz w:val="24"/>
                <w:szCs w:val="24"/>
              </w:rPr>
            </w:pPr>
            <w:r w:rsidRPr="00007433">
              <w:rPr>
                <w:rFonts w:eastAsia="Calibri"/>
                <w:sz w:val="24"/>
                <w:szCs w:val="24"/>
              </w:rPr>
              <w:t>irregularity (non-compliance with any legal or regulatory requirement applicable to the Organization or its Management).</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F68503"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59862E" w14:textId="77777777" w:rsidR="009B4ED3" w:rsidRPr="00007433" w:rsidRDefault="00054188" w:rsidP="00BF0608">
            <w:pPr>
              <w:keepNext/>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0A9254C4" w14:textId="77777777" w:rsidTr="00056494">
        <w:trPr>
          <w:trHeight w:val="143"/>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2B2367" w14:textId="77777777" w:rsidR="009B4ED3" w:rsidRPr="00007433" w:rsidRDefault="00054188" w:rsidP="00BF0608">
            <w:pPr>
              <w:keepLines/>
              <w:ind w:left="720" w:hanging="360"/>
              <w:rPr>
                <w:rFonts w:eastAsia="Calibri"/>
                <w:sz w:val="24"/>
                <w:szCs w:val="24"/>
              </w:rPr>
            </w:pPr>
            <w:r w:rsidRPr="00007433">
              <w:rPr>
                <w:rFonts w:eastAsia="Calibri"/>
                <w:sz w:val="24"/>
                <w:szCs w:val="24"/>
              </w:rPr>
              <w:t xml:space="preserve">2.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18F9FF59" w14:textId="77777777" w:rsidR="009B4ED3" w:rsidRPr="00007433" w:rsidRDefault="00054188" w:rsidP="00BF0608">
            <w:pPr>
              <w:keepLines/>
              <w:jc w:val="both"/>
              <w:rPr>
                <w:rFonts w:eastAsia="Calibri"/>
                <w:sz w:val="24"/>
                <w:szCs w:val="24"/>
              </w:rPr>
            </w:pPr>
            <w:r w:rsidRPr="00007433">
              <w:rPr>
                <w:rFonts w:eastAsia="Calibri"/>
                <w:sz w:val="24"/>
                <w:szCs w:val="24"/>
              </w:rPr>
              <w:t xml:space="preserve">The Company and its Management have not been found guilty pursuant to a final judgment or a final administrative decision of grave professional misconduct.  </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C5AD38"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932229"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2E9E5103" w14:textId="77777777" w:rsidTr="00056494">
        <w:trPr>
          <w:trHeight w:val="638"/>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CA9CD3" w14:textId="77777777" w:rsidR="009B4ED3" w:rsidRPr="00007433" w:rsidRDefault="00054188" w:rsidP="00BF0608">
            <w:pPr>
              <w:keepLines/>
              <w:ind w:left="720" w:hanging="360"/>
              <w:rPr>
                <w:rFonts w:eastAsia="Calibri"/>
                <w:sz w:val="24"/>
                <w:szCs w:val="24"/>
              </w:rPr>
            </w:pPr>
            <w:r w:rsidRPr="00007433">
              <w:rPr>
                <w:rFonts w:eastAsia="Calibri"/>
                <w:sz w:val="24"/>
                <w:szCs w:val="24"/>
              </w:rPr>
              <w:t xml:space="preserve">3.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39EF1847" w14:textId="77777777" w:rsidR="009B4ED3" w:rsidRPr="00007433" w:rsidRDefault="00054188" w:rsidP="00BF0608">
            <w:pPr>
              <w:keepLines/>
              <w:jc w:val="both"/>
              <w:rPr>
                <w:rFonts w:eastAsia="Calibri"/>
                <w:sz w:val="24"/>
                <w:szCs w:val="24"/>
              </w:rPr>
            </w:pPr>
            <w:r w:rsidRPr="00007433">
              <w:rPr>
                <w:rFonts w:eastAsia="Calibri"/>
                <w:sz w:val="24"/>
                <w:szCs w:val="24"/>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833C87"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B5CDA0"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12E2B6A0" w14:textId="77777777" w:rsidTr="00BF0608">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96AA6C" w14:textId="77777777" w:rsidR="009B4ED3" w:rsidRPr="00007433" w:rsidRDefault="00054188" w:rsidP="00BF0608">
            <w:pPr>
              <w:keepLines/>
              <w:ind w:left="720" w:hanging="360"/>
              <w:rPr>
                <w:rFonts w:eastAsia="Calibri"/>
                <w:sz w:val="24"/>
                <w:szCs w:val="24"/>
              </w:rPr>
            </w:pPr>
            <w:r w:rsidRPr="00007433">
              <w:rPr>
                <w:rFonts w:eastAsia="Calibri"/>
                <w:sz w:val="24"/>
                <w:szCs w:val="24"/>
              </w:rPr>
              <w:t xml:space="preserve">4.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114ABE7" w14:textId="77777777" w:rsidR="009B4ED3" w:rsidRPr="00007433" w:rsidRDefault="00054188" w:rsidP="00BF0608">
            <w:pPr>
              <w:keepLines/>
              <w:jc w:val="both"/>
              <w:rPr>
                <w:rFonts w:eastAsia="Calibri"/>
                <w:sz w:val="24"/>
                <w:szCs w:val="24"/>
              </w:rPr>
            </w:pPr>
            <w:r w:rsidRPr="00007433">
              <w:rPr>
                <w:rFonts w:eastAsia="Calibri"/>
                <w:sz w:val="24"/>
                <w:szCs w:val="24"/>
              </w:rPr>
              <w:t>The Company and its Management have not been the subject of a final judgment or a final administrative decision finding them in breach of their obligations relating to the payment of taxes or social security contributions.</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139F60"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D5F348"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471C177A" w14:textId="77777777" w:rsidTr="00BF0608">
        <w:trPr>
          <w:trHeight w:val="368"/>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4C4B6" w14:textId="77777777" w:rsidR="009B4ED3" w:rsidRPr="00007433" w:rsidRDefault="00054188" w:rsidP="00BF0608">
            <w:pPr>
              <w:keepLines/>
              <w:ind w:left="720" w:hanging="360"/>
              <w:rPr>
                <w:rFonts w:eastAsia="Calibri"/>
                <w:sz w:val="24"/>
                <w:szCs w:val="24"/>
              </w:rPr>
            </w:pPr>
            <w:r w:rsidRPr="00007433">
              <w:rPr>
                <w:rFonts w:eastAsia="Calibri"/>
                <w:sz w:val="24"/>
                <w:szCs w:val="24"/>
              </w:rPr>
              <w:t xml:space="preserve">5.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667B3083" w14:textId="77777777" w:rsidR="009B4ED3" w:rsidRPr="00007433" w:rsidRDefault="00054188" w:rsidP="00BF0608">
            <w:pPr>
              <w:keepLines/>
              <w:jc w:val="both"/>
              <w:rPr>
                <w:rFonts w:eastAsia="Calibri"/>
                <w:sz w:val="24"/>
                <w:szCs w:val="24"/>
              </w:rPr>
            </w:pPr>
            <w:r w:rsidRPr="00007433">
              <w:rPr>
                <w:rFonts w:eastAsia="Calibri"/>
                <w:sz w:val="24"/>
                <w:szCs w:val="24"/>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007433">
              <w:rPr>
                <w:rFonts w:eastAsia="Calibri"/>
                <w:i/>
                <w:sz w:val="24"/>
                <w:szCs w:val="24"/>
              </w:rPr>
              <w:t>creating a shell company</w:t>
            </w:r>
            <w:r w:rsidRPr="00007433">
              <w:rPr>
                <w:rFonts w:eastAsia="Calibri"/>
                <w:sz w:val="24"/>
                <w:szCs w:val="24"/>
              </w:rPr>
              <w:t>).</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010CD9"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656B2F5"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r>
      <w:tr w:rsidR="009B4ED3" w:rsidRPr="00007433" w14:paraId="47F9B322" w14:textId="77777777" w:rsidTr="00BF0608">
        <w:trPr>
          <w:trHeight w:val="25"/>
        </w:trPr>
        <w:tc>
          <w:tcPr>
            <w:tcW w:w="710" w:type="dxa"/>
            <w:tcBorders>
              <w:top w:val="nil"/>
              <w:left w:val="single" w:sz="8" w:space="0" w:color="000000"/>
              <w:bottom w:val="nil"/>
              <w:right w:val="single" w:sz="8" w:space="0" w:color="000000"/>
            </w:tcBorders>
            <w:tcMar>
              <w:top w:w="100" w:type="dxa"/>
              <w:left w:w="100" w:type="dxa"/>
              <w:bottom w:w="100" w:type="dxa"/>
              <w:right w:w="100" w:type="dxa"/>
            </w:tcMar>
          </w:tcPr>
          <w:p w14:paraId="1BBD7F2F" w14:textId="77777777" w:rsidR="009B4ED3" w:rsidRPr="00007433" w:rsidRDefault="00054188" w:rsidP="00BF0608">
            <w:pPr>
              <w:keepLines/>
              <w:ind w:left="720" w:hanging="360"/>
              <w:rPr>
                <w:rFonts w:eastAsia="Calibri"/>
                <w:sz w:val="24"/>
                <w:szCs w:val="24"/>
              </w:rPr>
            </w:pPr>
            <w:r w:rsidRPr="00007433">
              <w:rPr>
                <w:rFonts w:eastAsia="Calibri"/>
                <w:sz w:val="24"/>
                <w:szCs w:val="24"/>
              </w:rPr>
              <w:t xml:space="preserve">6.        </w:t>
            </w:r>
          </w:p>
        </w:tc>
        <w:tc>
          <w:tcPr>
            <w:tcW w:w="7560" w:type="dxa"/>
            <w:tcBorders>
              <w:top w:val="nil"/>
              <w:left w:val="nil"/>
              <w:bottom w:val="nil"/>
              <w:right w:val="single" w:sz="8" w:space="0" w:color="000000"/>
            </w:tcBorders>
            <w:tcMar>
              <w:top w:w="100" w:type="dxa"/>
              <w:left w:w="100" w:type="dxa"/>
              <w:bottom w:w="100" w:type="dxa"/>
              <w:right w:w="100" w:type="dxa"/>
            </w:tcMar>
          </w:tcPr>
          <w:p w14:paraId="4FC4FC13" w14:textId="77777777" w:rsidR="009B4ED3" w:rsidRPr="00007433" w:rsidRDefault="00054188" w:rsidP="00BF0608">
            <w:pPr>
              <w:keepLines/>
              <w:jc w:val="both"/>
              <w:rPr>
                <w:rFonts w:eastAsia="Calibri"/>
                <w:sz w:val="24"/>
                <w:szCs w:val="24"/>
              </w:rPr>
            </w:pPr>
            <w:r w:rsidRPr="00007433">
              <w:rPr>
                <w:rFonts w:eastAsia="Calibri"/>
                <w:sz w:val="24"/>
                <w:szCs w:val="24"/>
              </w:rPr>
              <w:t>The Company and its Management have not been the subject of a final judgment or a final administrative decision which found the Company was created with the intent referred to in point (5) (</w:t>
            </w:r>
            <w:r w:rsidRPr="00007433">
              <w:rPr>
                <w:rFonts w:eastAsia="Calibri"/>
                <w:i/>
                <w:sz w:val="24"/>
                <w:szCs w:val="24"/>
              </w:rPr>
              <w:t>being a shell company</w:t>
            </w:r>
            <w:r w:rsidRPr="00007433">
              <w:rPr>
                <w:rFonts w:eastAsia="Calibri"/>
                <w:sz w:val="24"/>
                <w:szCs w:val="24"/>
              </w:rPr>
              <w:t>).</w:t>
            </w:r>
          </w:p>
        </w:tc>
        <w:tc>
          <w:tcPr>
            <w:tcW w:w="720" w:type="dxa"/>
            <w:tcBorders>
              <w:top w:val="nil"/>
              <w:left w:val="nil"/>
              <w:bottom w:val="nil"/>
              <w:right w:val="single" w:sz="8" w:space="0" w:color="000000"/>
            </w:tcBorders>
            <w:tcMar>
              <w:top w:w="100" w:type="dxa"/>
              <w:left w:w="100" w:type="dxa"/>
              <w:bottom w:w="100" w:type="dxa"/>
              <w:right w:w="100" w:type="dxa"/>
            </w:tcMar>
            <w:vAlign w:val="center"/>
          </w:tcPr>
          <w:p w14:paraId="5307421D"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c>
          <w:tcPr>
            <w:tcW w:w="630" w:type="dxa"/>
            <w:tcBorders>
              <w:top w:val="nil"/>
              <w:left w:val="nil"/>
              <w:bottom w:val="nil"/>
              <w:right w:val="single" w:sz="8" w:space="0" w:color="000000"/>
            </w:tcBorders>
            <w:tcMar>
              <w:top w:w="100" w:type="dxa"/>
              <w:left w:w="100" w:type="dxa"/>
              <w:bottom w:w="100" w:type="dxa"/>
              <w:right w:w="100" w:type="dxa"/>
            </w:tcMar>
            <w:vAlign w:val="center"/>
          </w:tcPr>
          <w:p w14:paraId="58802AE0" w14:textId="77777777" w:rsidR="009B4ED3" w:rsidRPr="00007433" w:rsidRDefault="00054188" w:rsidP="00BF0608">
            <w:pPr>
              <w:keepLines/>
              <w:jc w:val="center"/>
              <w:rPr>
                <w:rFonts w:eastAsia="Calibri"/>
                <w:sz w:val="24"/>
                <w:szCs w:val="24"/>
              </w:rPr>
            </w:pPr>
            <w:r w:rsidRPr="00007433">
              <w:rPr>
                <w:rFonts w:ascii="Segoe UI Symbol" w:eastAsia="Calibri" w:hAnsi="Segoe UI Symbol" w:cs="Segoe UI Symbol"/>
                <w:sz w:val="24"/>
                <w:szCs w:val="24"/>
              </w:rPr>
              <w:t>☐</w:t>
            </w:r>
          </w:p>
        </w:tc>
      </w:tr>
      <w:tr w:rsidR="00110BFC" w:rsidRPr="00007433" w14:paraId="0C1D5F87" w14:textId="77777777" w:rsidTr="00BF0608">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AC43C9" w14:textId="5DE67291" w:rsidR="00110BFC" w:rsidRPr="00007433" w:rsidRDefault="00110BFC" w:rsidP="00110BFC">
            <w:pPr>
              <w:keepLines/>
              <w:ind w:left="720" w:hanging="360"/>
              <w:rPr>
                <w:rFonts w:eastAsia="Calibri"/>
                <w:sz w:val="24"/>
                <w:szCs w:val="24"/>
              </w:rPr>
            </w:pPr>
            <w:r>
              <w:rPr>
                <w:rFonts w:eastAsia="Calibri"/>
                <w:sz w:val="24"/>
                <w:szCs w:val="24"/>
              </w:rPr>
              <w:t>7</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BB145BE" w14:textId="34568B15" w:rsidR="00110BFC" w:rsidRPr="00007433" w:rsidRDefault="00110BFC" w:rsidP="00110BFC">
            <w:pPr>
              <w:keepLines/>
              <w:jc w:val="both"/>
              <w:rPr>
                <w:rFonts w:eastAsia="Calibri"/>
                <w:sz w:val="24"/>
                <w:szCs w:val="24"/>
              </w:rPr>
            </w:pPr>
            <w:r w:rsidRPr="00110BFC">
              <w:rPr>
                <w:rFonts w:eastAsia="Calibri"/>
                <w:sz w:val="24"/>
                <w:szCs w:val="24"/>
              </w:rPr>
              <w:t>The Company and its Management have not been included in the UN Security Council 1267/1989 list, UN Procurement Division List or other UN Ineligibility List.</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CD6E0E" w14:textId="015E98CD" w:rsidR="00110BFC" w:rsidRPr="00007433" w:rsidRDefault="00110BFC" w:rsidP="00110BFC">
            <w:pPr>
              <w:keepLines/>
              <w:jc w:val="center"/>
              <w:rPr>
                <w:rFonts w:ascii="Segoe UI Symbol" w:eastAsia="Calibri" w:hAnsi="Segoe UI Symbol" w:cs="Segoe UI Symbol"/>
                <w:sz w:val="24"/>
                <w:szCs w:val="24"/>
              </w:rPr>
            </w:pPr>
            <w:r w:rsidRPr="00007433">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03D55E" w14:textId="2518B0B0" w:rsidR="00110BFC" w:rsidRPr="00007433" w:rsidRDefault="00110BFC" w:rsidP="00110BFC">
            <w:pPr>
              <w:keepLines/>
              <w:jc w:val="center"/>
              <w:rPr>
                <w:rFonts w:ascii="Segoe UI Symbol" w:eastAsia="Calibri" w:hAnsi="Segoe UI Symbol" w:cs="Segoe UI Symbol"/>
                <w:sz w:val="24"/>
                <w:szCs w:val="24"/>
              </w:rPr>
            </w:pPr>
            <w:r w:rsidRPr="00007433">
              <w:rPr>
                <w:rFonts w:ascii="Segoe UI Symbol" w:eastAsia="Calibri" w:hAnsi="Segoe UI Symbol" w:cs="Segoe UI Symbol"/>
                <w:sz w:val="24"/>
                <w:szCs w:val="24"/>
              </w:rPr>
              <w:t>☐</w:t>
            </w:r>
          </w:p>
        </w:tc>
      </w:tr>
    </w:tbl>
    <w:p w14:paraId="5159FE6F" w14:textId="77777777" w:rsidR="009B4ED3" w:rsidRPr="00007433" w:rsidRDefault="009B4ED3">
      <w:pPr>
        <w:rPr>
          <w:rFonts w:eastAsia="Calibri"/>
          <w:b/>
          <w:sz w:val="24"/>
          <w:szCs w:val="24"/>
        </w:rPr>
      </w:pPr>
    </w:p>
    <w:p w14:paraId="0482D56C" w14:textId="77777777" w:rsidR="009B4ED3" w:rsidRPr="00007433" w:rsidRDefault="00054188">
      <w:pPr>
        <w:jc w:val="both"/>
        <w:rPr>
          <w:rFonts w:eastAsia="Calibri"/>
          <w:sz w:val="24"/>
          <w:szCs w:val="24"/>
        </w:rPr>
      </w:pPr>
      <w:r w:rsidRPr="00007433">
        <w:rPr>
          <w:rFonts w:eastAsia="Calibri"/>
          <w:sz w:val="24"/>
          <w:szCs w:val="24"/>
        </w:rPr>
        <w:lastRenderedPageBreak/>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2A4255B2" w14:textId="77777777" w:rsidR="009B4ED3" w:rsidRPr="00007433" w:rsidRDefault="009B4ED3">
      <w:pPr>
        <w:jc w:val="both"/>
        <w:rPr>
          <w:rFonts w:eastAsia="Calibri"/>
          <w:sz w:val="24"/>
          <w:szCs w:val="24"/>
        </w:rPr>
      </w:pPr>
    </w:p>
    <w:p w14:paraId="4DDE4FC0" w14:textId="77777777" w:rsidR="009B4ED3" w:rsidRPr="00007433" w:rsidRDefault="00054188">
      <w:pPr>
        <w:jc w:val="both"/>
        <w:rPr>
          <w:rFonts w:eastAsia="Calibri"/>
          <w:sz w:val="24"/>
          <w:szCs w:val="24"/>
        </w:rPr>
      </w:pPr>
      <w:r w:rsidRPr="00007433">
        <w:rPr>
          <w:rFonts w:eastAsia="Calibri"/>
          <w:sz w:val="24"/>
          <w:szCs w:val="24"/>
        </w:rPr>
        <w:t xml:space="preserve">It is the responsibility of the Company to immediately inform the UNFPA of any changes in the situations declared above. </w:t>
      </w:r>
    </w:p>
    <w:p w14:paraId="64A65A88" w14:textId="77777777" w:rsidR="009B4ED3" w:rsidRPr="00007433" w:rsidRDefault="009B4ED3">
      <w:pPr>
        <w:jc w:val="both"/>
        <w:rPr>
          <w:rFonts w:eastAsia="Calibri"/>
          <w:sz w:val="24"/>
          <w:szCs w:val="24"/>
        </w:rPr>
      </w:pPr>
    </w:p>
    <w:p w14:paraId="5CEBEED1" w14:textId="77777777" w:rsidR="009B4ED3" w:rsidRPr="00007433" w:rsidRDefault="00054188">
      <w:pPr>
        <w:jc w:val="both"/>
        <w:rPr>
          <w:rFonts w:eastAsia="Calibri"/>
          <w:sz w:val="24"/>
          <w:szCs w:val="24"/>
        </w:rPr>
      </w:pPr>
      <w:r w:rsidRPr="00007433">
        <w:rPr>
          <w:rFonts w:eastAsia="Calibri"/>
          <w:sz w:val="24"/>
          <w:szCs w:val="24"/>
        </w:rPr>
        <w:t>This Declaration is in addition to, and does not replace or cancel, or operate as a waiver of, any terms of contractual arrangements between the UNFPA and the Company.</w:t>
      </w: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9B4ED3" w:rsidRPr="00007433" w14:paraId="3C51AA17" w14:textId="77777777" w:rsidTr="00056494">
        <w:trPr>
          <w:trHeight w:val="962"/>
        </w:trPr>
        <w:tc>
          <w:tcPr>
            <w:tcW w:w="2640" w:type="dxa"/>
            <w:tcBorders>
              <w:top w:val="nil"/>
              <w:left w:val="nil"/>
              <w:bottom w:val="nil"/>
              <w:right w:val="nil"/>
            </w:tcBorders>
            <w:tcMar>
              <w:top w:w="100" w:type="dxa"/>
              <w:left w:w="100" w:type="dxa"/>
              <w:bottom w:w="100" w:type="dxa"/>
              <w:right w:w="100" w:type="dxa"/>
            </w:tcMar>
          </w:tcPr>
          <w:p w14:paraId="6235B8D7" w14:textId="77777777" w:rsidR="009B4ED3" w:rsidRPr="00007433" w:rsidRDefault="00054188">
            <w:pPr>
              <w:rPr>
                <w:rFonts w:eastAsia="Calibri"/>
                <w:sz w:val="24"/>
                <w:szCs w:val="24"/>
              </w:rPr>
            </w:pPr>
            <w:r w:rsidRPr="00007433">
              <w:rPr>
                <w:rFonts w:eastAsia="Calibri"/>
                <w:sz w:val="24"/>
                <w:szCs w:val="24"/>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4201060B" w14:textId="77777777" w:rsidR="009B4ED3" w:rsidRPr="00007433" w:rsidRDefault="00054188">
            <w:pPr>
              <w:rPr>
                <w:rFonts w:eastAsia="Calibri"/>
                <w:sz w:val="24"/>
                <w:szCs w:val="24"/>
              </w:rPr>
            </w:pPr>
            <w:r w:rsidRPr="00007433">
              <w:rPr>
                <w:rFonts w:eastAsia="Calibri"/>
                <w:sz w:val="24"/>
                <w:szCs w:val="24"/>
              </w:rPr>
              <w:t xml:space="preserve"> </w:t>
            </w:r>
          </w:p>
        </w:tc>
      </w:tr>
      <w:tr w:rsidR="009B4ED3" w:rsidRPr="00007433" w14:paraId="7E0F26A3" w14:textId="77777777" w:rsidTr="00056494">
        <w:trPr>
          <w:trHeight w:val="80"/>
        </w:trPr>
        <w:tc>
          <w:tcPr>
            <w:tcW w:w="2640" w:type="dxa"/>
            <w:tcBorders>
              <w:top w:val="nil"/>
              <w:left w:val="nil"/>
              <w:bottom w:val="nil"/>
              <w:right w:val="nil"/>
            </w:tcBorders>
            <w:tcMar>
              <w:top w:w="100" w:type="dxa"/>
              <w:left w:w="100" w:type="dxa"/>
              <w:bottom w:w="100" w:type="dxa"/>
              <w:right w:w="100" w:type="dxa"/>
            </w:tcMar>
          </w:tcPr>
          <w:p w14:paraId="23F702E2" w14:textId="77777777" w:rsidR="009B4ED3" w:rsidRPr="00007433" w:rsidRDefault="00054188">
            <w:pPr>
              <w:rPr>
                <w:rFonts w:eastAsia="Calibri"/>
                <w:sz w:val="24"/>
                <w:szCs w:val="24"/>
              </w:rPr>
            </w:pPr>
            <w:r w:rsidRPr="00007433">
              <w:rPr>
                <w:rFonts w:eastAsia="Calibri"/>
                <w:sz w:val="24"/>
                <w:szCs w:val="24"/>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5636595D" w14:textId="77777777" w:rsidR="009B4ED3" w:rsidRPr="00007433" w:rsidRDefault="009B4ED3">
            <w:pPr>
              <w:rPr>
                <w:rFonts w:eastAsia="Calibri"/>
                <w:sz w:val="24"/>
                <w:szCs w:val="24"/>
              </w:rPr>
            </w:pPr>
          </w:p>
        </w:tc>
      </w:tr>
      <w:tr w:rsidR="009B4ED3" w:rsidRPr="00007433" w14:paraId="3B2E3A4B"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264A43F6" w14:textId="77777777" w:rsidR="009B4ED3" w:rsidRPr="00007433" w:rsidRDefault="00054188">
            <w:pPr>
              <w:rPr>
                <w:rFonts w:eastAsia="Calibri"/>
                <w:sz w:val="24"/>
                <w:szCs w:val="24"/>
              </w:rPr>
            </w:pPr>
            <w:r w:rsidRPr="00007433">
              <w:rPr>
                <w:rFonts w:eastAsia="Calibri"/>
                <w:sz w:val="24"/>
                <w:szCs w:val="24"/>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0A1DFAE1" w14:textId="77777777" w:rsidR="009B4ED3" w:rsidRPr="00007433" w:rsidRDefault="00054188">
            <w:pPr>
              <w:rPr>
                <w:rFonts w:eastAsia="Calibri"/>
                <w:sz w:val="24"/>
                <w:szCs w:val="24"/>
              </w:rPr>
            </w:pPr>
            <w:r w:rsidRPr="00007433">
              <w:rPr>
                <w:rFonts w:eastAsia="Calibri"/>
                <w:sz w:val="24"/>
                <w:szCs w:val="24"/>
              </w:rPr>
              <w:t xml:space="preserve"> </w:t>
            </w:r>
          </w:p>
        </w:tc>
      </w:tr>
      <w:tr w:rsidR="009B4ED3" w:rsidRPr="00007433" w14:paraId="259C2DEB"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777F1DB1" w14:textId="77777777" w:rsidR="009B4ED3" w:rsidRPr="00007433" w:rsidRDefault="00054188">
            <w:pPr>
              <w:rPr>
                <w:rFonts w:eastAsia="Calibri"/>
                <w:sz w:val="24"/>
                <w:szCs w:val="24"/>
              </w:rPr>
            </w:pPr>
            <w:r w:rsidRPr="00007433">
              <w:rPr>
                <w:rFonts w:eastAsia="Calibri"/>
                <w:sz w:val="24"/>
                <w:szCs w:val="24"/>
              </w:rPr>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2A31652" w14:textId="77777777" w:rsidR="009B4ED3" w:rsidRPr="00007433" w:rsidRDefault="00054188">
            <w:pPr>
              <w:rPr>
                <w:rFonts w:eastAsia="Calibri"/>
                <w:sz w:val="24"/>
                <w:szCs w:val="24"/>
              </w:rPr>
            </w:pPr>
            <w:r w:rsidRPr="00007433">
              <w:rPr>
                <w:rFonts w:eastAsia="Calibri"/>
                <w:sz w:val="24"/>
                <w:szCs w:val="24"/>
              </w:rPr>
              <w:t xml:space="preserve"> </w:t>
            </w:r>
          </w:p>
        </w:tc>
      </w:tr>
      <w:tr w:rsidR="009B4ED3" w:rsidRPr="00007433" w14:paraId="6D160D12"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739A59F3" w14:textId="77777777" w:rsidR="009B4ED3" w:rsidRPr="00007433" w:rsidRDefault="00054188">
            <w:pPr>
              <w:rPr>
                <w:rFonts w:eastAsia="Calibri"/>
                <w:sz w:val="24"/>
                <w:szCs w:val="24"/>
              </w:rPr>
            </w:pPr>
            <w:r w:rsidRPr="00007433">
              <w:rPr>
                <w:rFonts w:eastAsia="Calibri"/>
                <w:sz w:val="24"/>
                <w:szCs w:val="24"/>
              </w:rPr>
              <w:t>UNGM Nº:</w:t>
            </w:r>
          </w:p>
        </w:tc>
        <w:tc>
          <w:tcPr>
            <w:tcW w:w="6240" w:type="dxa"/>
            <w:tcBorders>
              <w:top w:val="nil"/>
              <w:left w:val="nil"/>
              <w:bottom w:val="single" w:sz="8" w:space="0" w:color="000000"/>
              <w:right w:val="nil"/>
            </w:tcBorders>
            <w:tcMar>
              <w:top w:w="100" w:type="dxa"/>
              <w:left w:w="100" w:type="dxa"/>
              <w:bottom w:w="100" w:type="dxa"/>
              <w:right w:w="100" w:type="dxa"/>
            </w:tcMar>
          </w:tcPr>
          <w:p w14:paraId="0379A75B" w14:textId="77777777" w:rsidR="009B4ED3" w:rsidRPr="00007433" w:rsidRDefault="00054188">
            <w:pPr>
              <w:rPr>
                <w:rFonts w:eastAsia="Calibri"/>
                <w:sz w:val="24"/>
                <w:szCs w:val="24"/>
              </w:rPr>
            </w:pPr>
            <w:r w:rsidRPr="00007433">
              <w:rPr>
                <w:rFonts w:eastAsia="Calibri"/>
                <w:sz w:val="24"/>
                <w:szCs w:val="24"/>
              </w:rPr>
              <w:t xml:space="preserve"> </w:t>
            </w:r>
          </w:p>
        </w:tc>
      </w:tr>
      <w:tr w:rsidR="009B4ED3" w:rsidRPr="00007433" w14:paraId="54A18A81"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02006287" w14:textId="77777777" w:rsidR="009B4ED3" w:rsidRPr="00007433" w:rsidRDefault="00054188">
            <w:pPr>
              <w:rPr>
                <w:rFonts w:eastAsia="Calibri"/>
                <w:sz w:val="24"/>
                <w:szCs w:val="24"/>
              </w:rPr>
            </w:pPr>
            <w:r w:rsidRPr="00007433">
              <w:rPr>
                <w:rFonts w:eastAsia="Calibri"/>
                <w:sz w:val="24"/>
                <w:szCs w:val="24"/>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3D0999A" w14:textId="77777777" w:rsidR="009B4ED3" w:rsidRPr="00007433" w:rsidRDefault="00054188">
            <w:pPr>
              <w:rPr>
                <w:rFonts w:eastAsia="Calibri"/>
                <w:sz w:val="24"/>
                <w:szCs w:val="24"/>
              </w:rPr>
            </w:pPr>
            <w:r w:rsidRPr="00007433">
              <w:rPr>
                <w:rFonts w:eastAsia="Calibri"/>
                <w:sz w:val="24"/>
                <w:szCs w:val="24"/>
              </w:rPr>
              <w:t xml:space="preserve"> </w:t>
            </w:r>
          </w:p>
        </w:tc>
      </w:tr>
      <w:tr w:rsidR="009B4ED3" w:rsidRPr="00007433" w14:paraId="755212D7"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544B545F" w14:textId="77777777" w:rsidR="009B4ED3" w:rsidRPr="00007433" w:rsidRDefault="00054188">
            <w:pPr>
              <w:rPr>
                <w:rFonts w:eastAsia="Calibri"/>
                <w:sz w:val="24"/>
                <w:szCs w:val="24"/>
              </w:rPr>
            </w:pPr>
            <w:r w:rsidRPr="00007433">
              <w:rPr>
                <w:rFonts w:eastAsia="Calibri"/>
                <w:sz w:val="24"/>
                <w:szCs w:val="24"/>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8F0B4B9" w14:textId="77777777" w:rsidR="009B4ED3" w:rsidRPr="00007433" w:rsidRDefault="00054188">
            <w:pPr>
              <w:rPr>
                <w:rFonts w:eastAsia="Calibri"/>
                <w:sz w:val="24"/>
                <w:szCs w:val="24"/>
              </w:rPr>
            </w:pPr>
            <w:r w:rsidRPr="00007433">
              <w:rPr>
                <w:rFonts w:eastAsia="Calibri"/>
                <w:sz w:val="24"/>
                <w:szCs w:val="24"/>
              </w:rPr>
              <w:t xml:space="preserve"> </w:t>
            </w:r>
          </w:p>
        </w:tc>
      </w:tr>
    </w:tbl>
    <w:p w14:paraId="68A9C90D" w14:textId="77777777" w:rsidR="009B4ED3" w:rsidRPr="00007433" w:rsidRDefault="009B4ED3">
      <w:pPr>
        <w:rPr>
          <w:rFonts w:eastAsia="Calibri"/>
          <w:sz w:val="24"/>
          <w:szCs w:val="24"/>
        </w:rPr>
      </w:pPr>
    </w:p>
    <w:p w14:paraId="73835B48" w14:textId="77777777" w:rsidR="009B4ED3" w:rsidRPr="00007433" w:rsidRDefault="009B4ED3">
      <w:pPr>
        <w:rPr>
          <w:rFonts w:eastAsia="Calibri"/>
          <w:b/>
          <w:sz w:val="24"/>
          <w:szCs w:val="24"/>
        </w:rPr>
      </w:pPr>
    </w:p>
    <w:p w14:paraId="1151C19C" w14:textId="77777777" w:rsidR="009B4ED3" w:rsidRPr="00007433" w:rsidRDefault="00054188">
      <w:pPr>
        <w:jc w:val="center"/>
        <w:rPr>
          <w:rFonts w:eastAsia="Calibri"/>
          <w:b/>
          <w:sz w:val="24"/>
          <w:szCs w:val="24"/>
        </w:rPr>
      </w:pPr>
      <w:r w:rsidRPr="00007433">
        <w:rPr>
          <w:sz w:val="24"/>
          <w:szCs w:val="24"/>
        </w:rPr>
        <w:br w:type="page"/>
      </w:r>
    </w:p>
    <w:p w14:paraId="087D393E" w14:textId="77777777" w:rsidR="009B4ED3" w:rsidRPr="00007433" w:rsidRDefault="00054188">
      <w:pPr>
        <w:jc w:val="center"/>
        <w:rPr>
          <w:rFonts w:eastAsia="Calibri"/>
          <w:b/>
          <w:sz w:val="24"/>
          <w:szCs w:val="24"/>
        </w:rPr>
      </w:pPr>
      <w:r w:rsidRPr="00007433">
        <w:rPr>
          <w:rFonts w:eastAsia="Calibri"/>
          <w:b/>
          <w:sz w:val="24"/>
          <w:szCs w:val="24"/>
        </w:rPr>
        <w:lastRenderedPageBreak/>
        <w:t>ANNEX I:</w:t>
      </w:r>
    </w:p>
    <w:p w14:paraId="4709C282" w14:textId="77777777" w:rsidR="009B4ED3" w:rsidRPr="00007433" w:rsidRDefault="00054188">
      <w:pPr>
        <w:jc w:val="center"/>
        <w:rPr>
          <w:rFonts w:eastAsia="Calibri"/>
          <w:b/>
          <w:sz w:val="24"/>
          <w:szCs w:val="24"/>
        </w:rPr>
      </w:pPr>
      <w:r w:rsidRPr="00007433">
        <w:rPr>
          <w:rFonts w:eastAsia="Calibri"/>
          <w:b/>
          <w:sz w:val="24"/>
          <w:szCs w:val="24"/>
        </w:rPr>
        <w:t>General Conditions of Contracts:</w:t>
      </w:r>
    </w:p>
    <w:p w14:paraId="5C77DDE6" w14:textId="77777777" w:rsidR="009B4ED3" w:rsidRPr="00007433" w:rsidRDefault="00054188">
      <w:pPr>
        <w:jc w:val="center"/>
        <w:rPr>
          <w:rFonts w:eastAsia="Calibri"/>
          <w:b/>
          <w:sz w:val="24"/>
          <w:szCs w:val="24"/>
        </w:rPr>
      </w:pPr>
      <w:r w:rsidRPr="00007433">
        <w:rPr>
          <w:rFonts w:eastAsia="Calibri"/>
          <w:b/>
          <w:sz w:val="24"/>
          <w:szCs w:val="24"/>
        </w:rPr>
        <w:t>De Minimis Contracts</w:t>
      </w:r>
    </w:p>
    <w:p w14:paraId="7D88B73D" w14:textId="77777777" w:rsidR="009B4ED3" w:rsidRPr="00007433" w:rsidRDefault="009B4ED3">
      <w:pPr>
        <w:rPr>
          <w:rFonts w:eastAsia="Calibri"/>
          <w:sz w:val="24"/>
          <w:szCs w:val="24"/>
        </w:rPr>
      </w:pPr>
    </w:p>
    <w:p w14:paraId="00EA9494" w14:textId="77777777" w:rsidR="009B4ED3" w:rsidRPr="00007433" w:rsidRDefault="009B4ED3">
      <w:pPr>
        <w:tabs>
          <w:tab w:val="left" w:pos="7020"/>
        </w:tabs>
        <w:rPr>
          <w:rFonts w:eastAsia="Calibri"/>
          <w:sz w:val="24"/>
          <w:szCs w:val="24"/>
        </w:rPr>
      </w:pPr>
    </w:p>
    <w:p w14:paraId="42529728" w14:textId="77777777" w:rsidR="009B4ED3" w:rsidRPr="00007433" w:rsidRDefault="00054188">
      <w:pPr>
        <w:tabs>
          <w:tab w:val="left" w:pos="7020"/>
        </w:tabs>
        <w:rPr>
          <w:rFonts w:eastAsia="Calibri"/>
          <w:sz w:val="24"/>
          <w:szCs w:val="24"/>
        </w:rPr>
      </w:pPr>
      <w:r w:rsidRPr="00007433">
        <w:rPr>
          <w:rFonts w:eastAsia="Calibri"/>
          <w:sz w:val="24"/>
          <w:szCs w:val="24"/>
        </w:rPr>
        <w:t xml:space="preserve">This Request for Quotation is subject to UNFPA’s General Conditions of Contract: De Minimis Contracts, which are available in: </w:t>
      </w:r>
      <w:hyperlink r:id="rId9">
        <w:r w:rsidRPr="00007433">
          <w:rPr>
            <w:rFonts w:eastAsia="Calibri"/>
            <w:color w:val="003366"/>
            <w:sz w:val="24"/>
            <w:szCs w:val="24"/>
            <w:u w:val="single"/>
          </w:rPr>
          <w:t>English,</w:t>
        </w:r>
      </w:hyperlink>
      <w:r w:rsidRPr="00007433">
        <w:rPr>
          <w:rFonts w:eastAsia="Calibri"/>
          <w:sz w:val="24"/>
          <w:szCs w:val="24"/>
        </w:rPr>
        <w:t xml:space="preserve"> </w:t>
      </w:r>
      <w:hyperlink r:id="rId10">
        <w:r w:rsidRPr="00007433">
          <w:rPr>
            <w:rFonts w:eastAsia="Calibri"/>
            <w:color w:val="003366"/>
            <w:sz w:val="24"/>
            <w:szCs w:val="24"/>
            <w:u w:val="single"/>
          </w:rPr>
          <w:t>Spanish</w:t>
        </w:r>
      </w:hyperlink>
      <w:r w:rsidRPr="00007433">
        <w:rPr>
          <w:rFonts w:eastAsia="Calibri"/>
          <w:sz w:val="24"/>
          <w:szCs w:val="24"/>
        </w:rPr>
        <w:t xml:space="preserve"> and </w:t>
      </w:r>
      <w:hyperlink r:id="rId11">
        <w:r w:rsidRPr="00007433">
          <w:rPr>
            <w:rFonts w:eastAsia="Calibri"/>
            <w:color w:val="003366"/>
            <w:sz w:val="24"/>
            <w:szCs w:val="24"/>
            <w:u w:val="single"/>
          </w:rPr>
          <w:t>French</w:t>
        </w:r>
      </w:hyperlink>
    </w:p>
    <w:sectPr w:rsidR="009B4ED3" w:rsidRPr="00007433">
      <w:footerReference w:type="even" r:id="rId12"/>
      <w:footerReference w:type="default" r:id="rId13"/>
      <w:pgSz w:w="11906" w:h="16838"/>
      <w:pgMar w:top="720" w:right="1274" w:bottom="720" w:left="99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D5EF9" w14:textId="77777777" w:rsidR="00E831AF" w:rsidRDefault="00E831AF">
      <w:r>
        <w:separator/>
      </w:r>
    </w:p>
  </w:endnote>
  <w:endnote w:type="continuationSeparator" w:id="0">
    <w:p w14:paraId="13B0EF5B" w14:textId="77777777" w:rsidR="00E831AF" w:rsidRDefault="00E8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5F09" w14:textId="77777777" w:rsidR="009B4ED3" w:rsidRDefault="0005418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1D0DACE5" w14:textId="77777777" w:rsidR="009B4ED3" w:rsidRDefault="009B4ED3">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544F" w14:textId="563682E1" w:rsidR="009B4ED3" w:rsidRDefault="00054188">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14169F">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14169F">
      <w:rPr>
        <w:rFonts w:ascii="Calibri" w:eastAsia="Calibri" w:hAnsi="Calibri" w:cs="Calibri"/>
        <w:noProof/>
        <w:color w:val="000000"/>
        <w:sz w:val="18"/>
        <w:szCs w:val="18"/>
      </w:rPr>
      <w:t>10</w:t>
    </w:r>
    <w:r>
      <w:rPr>
        <w:rFonts w:ascii="Calibri" w:eastAsia="Calibri" w:hAnsi="Calibri" w:cs="Calibri"/>
        <w:color w:val="000000"/>
        <w:sz w:val="18"/>
        <w:szCs w:val="18"/>
      </w:rPr>
      <w:fldChar w:fldCharType="end"/>
    </w:r>
  </w:p>
  <w:p w14:paraId="71212134" w14:textId="77777777" w:rsidR="009B4ED3" w:rsidRDefault="00054188">
    <w:pPr>
      <w:pBdr>
        <w:top w:val="nil"/>
        <w:left w:val="nil"/>
        <w:bottom w:val="nil"/>
        <w:right w:val="nil"/>
        <w:between w:val="nil"/>
      </w:pBdr>
      <w:tabs>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Complex Services [</w:t>
    </w:r>
    <w:r>
      <w:rPr>
        <w:rFonts w:ascii="Calibri" w:eastAsia="Calibri" w:hAnsi="Calibri" w:cs="Calibri"/>
        <w:sz w:val="18"/>
        <w:szCs w:val="18"/>
      </w:rPr>
      <w:t>0222</w:t>
    </w:r>
    <w:r>
      <w:rPr>
        <w:rFonts w:ascii="Calibri" w:eastAsia="Calibri" w:hAnsi="Calibri" w:cs="Calibri"/>
        <w:color w:val="000000"/>
        <w:sz w:val="18"/>
        <w:szCs w:val="18"/>
      </w:rPr>
      <w:t xml:space="preserve"> – Rev</w:t>
    </w:r>
    <w:r>
      <w:rPr>
        <w:rFonts w:ascii="Calibri" w:eastAsia="Calibri" w:hAnsi="Calibri" w:cs="Calibri"/>
        <w:sz w:val="18"/>
        <w:szCs w:val="18"/>
      </w:rPr>
      <w:t>00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529DD" w14:textId="77777777" w:rsidR="00E831AF" w:rsidRDefault="00E831AF">
      <w:r>
        <w:separator/>
      </w:r>
    </w:p>
  </w:footnote>
  <w:footnote w:type="continuationSeparator" w:id="0">
    <w:p w14:paraId="4B146E00" w14:textId="77777777" w:rsidR="00E831AF" w:rsidRDefault="00E831AF">
      <w:r>
        <w:continuationSeparator/>
      </w:r>
    </w:p>
  </w:footnote>
  <w:footnote w:id="1">
    <w:p w14:paraId="0EF5B6BC" w14:textId="77777777" w:rsidR="009B4ED3" w:rsidRDefault="00054188">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3A2"/>
    <w:multiLevelType w:val="hybridMultilevel"/>
    <w:tmpl w:val="1E7E5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1530"/>
    <w:multiLevelType w:val="hybridMultilevel"/>
    <w:tmpl w:val="254AD7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7140D"/>
    <w:multiLevelType w:val="multilevel"/>
    <w:tmpl w:val="EEBC659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25974BC5"/>
    <w:multiLevelType w:val="multilevel"/>
    <w:tmpl w:val="13FE3F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E663FC0"/>
    <w:multiLevelType w:val="hybridMultilevel"/>
    <w:tmpl w:val="F8C6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B7D93"/>
    <w:multiLevelType w:val="hybridMultilevel"/>
    <w:tmpl w:val="62782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BE03433"/>
    <w:multiLevelType w:val="multilevel"/>
    <w:tmpl w:val="8242B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1B3BBA"/>
    <w:multiLevelType w:val="hybridMultilevel"/>
    <w:tmpl w:val="254A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E5AD2"/>
    <w:multiLevelType w:val="multilevel"/>
    <w:tmpl w:val="0BA4D696"/>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B5D5805"/>
    <w:multiLevelType w:val="hybridMultilevel"/>
    <w:tmpl w:val="AC4EAEFC"/>
    <w:lvl w:ilvl="0" w:tplc="04090001">
      <w:start w:val="1"/>
      <w:numFmt w:val="bullet"/>
      <w:lvlText w:val=""/>
      <w:lvlJc w:val="left"/>
      <w:pPr>
        <w:ind w:left="720" w:hanging="360"/>
      </w:pPr>
      <w:rPr>
        <w:rFonts w:ascii="Symbol" w:hAnsi="Symbol" w:hint="default"/>
      </w:rPr>
    </w:lvl>
    <w:lvl w:ilvl="1" w:tplc="8142550A">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105EB"/>
    <w:multiLevelType w:val="hybridMultilevel"/>
    <w:tmpl w:val="7A709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41035"/>
    <w:multiLevelType w:val="multilevel"/>
    <w:tmpl w:val="D5B05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B77CFF"/>
    <w:multiLevelType w:val="multilevel"/>
    <w:tmpl w:val="0C14CF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DC60BB7"/>
    <w:multiLevelType w:val="multilevel"/>
    <w:tmpl w:val="49A0027E"/>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DD431A9"/>
    <w:multiLevelType w:val="multilevel"/>
    <w:tmpl w:val="996066F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18E32F3"/>
    <w:multiLevelType w:val="multilevel"/>
    <w:tmpl w:val="048E036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8A623A"/>
    <w:multiLevelType w:val="multilevel"/>
    <w:tmpl w:val="048E036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6396274">
    <w:abstractNumId w:val="8"/>
  </w:num>
  <w:num w:numId="2" w16cid:durableId="1443841985">
    <w:abstractNumId w:val="13"/>
  </w:num>
  <w:num w:numId="3" w16cid:durableId="1882210420">
    <w:abstractNumId w:val="16"/>
  </w:num>
  <w:num w:numId="4" w16cid:durableId="853763591">
    <w:abstractNumId w:val="2"/>
  </w:num>
  <w:num w:numId="5" w16cid:durableId="659385994">
    <w:abstractNumId w:val="3"/>
  </w:num>
  <w:num w:numId="6" w16cid:durableId="1686245053">
    <w:abstractNumId w:val="12"/>
  </w:num>
  <w:num w:numId="7" w16cid:durableId="985234537">
    <w:abstractNumId w:val="11"/>
  </w:num>
  <w:num w:numId="8" w16cid:durableId="325986802">
    <w:abstractNumId w:val="14"/>
  </w:num>
  <w:num w:numId="9" w16cid:durableId="2131967535">
    <w:abstractNumId w:val="6"/>
  </w:num>
  <w:num w:numId="10" w16cid:durableId="1319386105">
    <w:abstractNumId w:val="5"/>
  </w:num>
  <w:num w:numId="11" w16cid:durableId="210046626">
    <w:abstractNumId w:val="7"/>
  </w:num>
  <w:num w:numId="12" w16cid:durableId="210727063">
    <w:abstractNumId w:val="1"/>
  </w:num>
  <w:num w:numId="13" w16cid:durableId="1473978">
    <w:abstractNumId w:val="9"/>
  </w:num>
  <w:num w:numId="14" w16cid:durableId="282350706">
    <w:abstractNumId w:val="4"/>
  </w:num>
  <w:num w:numId="15" w16cid:durableId="1715306308">
    <w:abstractNumId w:val="15"/>
  </w:num>
  <w:num w:numId="16" w16cid:durableId="1080561879">
    <w:abstractNumId w:val="10"/>
  </w:num>
  <w:num w:numId="17" w16cid:durableId="169464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D3"/>
    <w:rsid w:val="00007433"/>
    <w:rsid w:val="0003514F"/>
    <w:rsid w:val="00041730"/>
    <w:rsid w:val="00054188"/>
    <w:rsid w:val="00056494"/>
    <w:rsid w:val="00071006"/>
    <w:rsid w:val="00071B2F"/>
    <w:rsid w:val="000722FE"/>
    <w:rsid w:val="00073496"/>
    <w:rsid w:val="000B40BA"/>
    <w:rsid w:val="000C15E5"/>
    <w:rsid w:val="00102572"/>
    <w:rsid w:val="00110BFC"/>
    <w:rsid w:val="0014169F"/>
    <w:rsid w:val="0015668E"/>
    <w:rsid w:val="001E2C9C"/>
    <w:rsid w:val="001E2E34"/>
    <w:rsid w:val="00247CC0"/>
    <w:rsid w:val="002F031E"/>
    <w:rsid w:val="00310A24"/>
    <w:rsid w:val="00332E79"/>
    <w:rsid w:val="00355511"/>
    <w:rsid w:val="003A2322"/>
    <w:rsid w:val="003A2DB6"/>
    <w:rsid w:val="003B0911"/>
    <w:rsid w:val="003B5795"/>
    <w:rsid w:val="003D0F18"/>
    <w:rsid w:val="00403039"/>
    <w:rsid w:val="00464801"/>
    <w:rsid w:val="00475EFC"/>
    <w:rsid w:val="00491D4E"/>
    <w:rsid w:val="004A0E06"/>
    <w:rsid w:val="004A715A"/>
    <w:rsid w:val="004B44A5"/>
    <w:rsid w:val="0050740A"/>
    <w:rsid w:val="005659B7"/>
    <w:rsid w:val="00572231"/>
    <w:rsid w:val="005E6754"/>
    <w:rsid w:val="005F3AFF"/>
    <w:rsid w:val="00616C82"/>
    <w:rsid w:val="006A6B00"/>
    <w:rsid w:val="00702AAD"/>
    <w:rsid w:val="00706228"/>
    <w:rsid w:val="00712620"/>
    <w:rsid w:val="0072469D"/>
    <w:rsid w:val="00760C47"/>
    <w:rsid w:val="007C62C0"/>
    <w:rsid w:val="007E1251"/>
    <w:rsid w:val="0086265F"/>
    <w:rsid w:val="008743A6"/>
    <w:rsid w:val="008A6A56"/>
    <w:rsid w:val="0092449C"/>
    <w:rsid w:val="009B4ED3"/>
    <w:rsid w:val="009F65E8"/>
    <w:rsid w:val="00A42575"/>
    <w:rsid w:val="00A62D31"/>
    <w:rsid w:val="00A668BD"/>
    <w:rsid w:val="00AA2EE4"/>
    <w:rsid w:val="00AB6FD3"/>
    <w:rsid w:val="00AE54D6"/>
    <w:rsid w:val="00AF0FB9"/>
    <w:rsid w:val="00B72C89"/>
    <w:rsid w:val="00BD72E6"/>
    <w:rsid w:val="00BF0608"/>
    <w:rsid w:val="00C428B1"/>
    <w:rsid w:val="00C902E0"/>
    <w:rsid w:val="00CA52D9"/>
    <w:rsid w:val="00CB047B"/>
    <w:rsid w:val="00CB1BAF"/>
    <w:rsid w:val="00CC5AA6"/>
    <w:rsid w:val="00CD178A"/>
    <w:rsid w:val="00CF019A"/>
    <w:rsid w:val="00D54EF4"/>
    <w:rsid w:val="00D55DC4"/>
    <w:rsid w:val="00D71157"/>
    <w:rsid w:val="00D85314"/>
    <w:rsid w:val="00DC0082"/>
    <w:rsid w:val="00DE5E47"/>
    <w:rsid w:val="00E173D4"/>
    <w:rsid w:val="00E831AF"/>
    <w:rsid w:val="00EA0506"/>
    <w:rsid w:val="00EC5B79"/>
    <w:rsid w:val="00EE3345"/>
    <w:rsid w:val="00EE4CFE"/>
    <w:rsid w:val="00F310FF"/>
    <w:rsid w:val="00F36861"/>
    <w:rsid w:val="00F70778"/>
    <w:rsid w:val="00FF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13C0"/>
  <w15:docId w15:val="{96D2A7F4-1239-4AF0-955A-24EA04C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9D"/>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uiPriority w:val="9"/>
    <w:unhideWhenUsed/>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uiPriority w:val="9"/>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CA52D9"/>
    <w:rPr>
      <w:color w:val="605E5C"/>
      <w:shd w:val="clear" w:color="auto" w:fill="E1DFDD"/>
    </w:rPr>
  </w:style>
  <w:style w:type="character" w:styleId="UnresolvedMention">
    <w:name w:val="Unresolved Mention"/>
    <w:basedOn w:val="DefaultParagraphFont"/>
    <w:uiPriority w:val="99"/>
    <w:semiHidden/>
    <w:unhideWhenUsed/>
    <w:rsid w:val="00706228"/>
    <w:rPr>
      <w:color w:val="605E5C"/>
      <w:shd w:val="clear" w:color="auto" w:fill="E1DFDD"/>
    </w:rPr>
  </w:style>
  <w:style w:type="character" w:styleId="Strong">
    <w:name w:val="Strong"/>
    <w:basedOn w:val="DefaultParagraphFont"/>
    <w:uiPriority w:val="22"/>
    <w:qFormat/>
    <w:rsid w:val="00D85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58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fpa.org/sites/default/files/resource-pdf/UNFPA%20General%20Conditions%20-%20De%20Minimis%20Contracts%20FR_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tyles" Target="styles.xml"/><Relationship Id="rId9" Type="http://schemas.openxmlformats.org/officeDocument/2006/relationships/hyperlink" Target="http://www.unfpa.org/resources/unfpa-general-conditions-de-minimis-contr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TFI39NKlbQ6Du08M6EYg8GtVeQ==">CgMxLjAyCGguZ2pkZ3hzMgloLjMwajB6bGwyCWguMWZvYjl0ZTgAchwwQjFDa0M3dlVkQnB1TTFGNlNGVmtaMVJIZVdz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C3CE68-D86C-40B6-85DE-FC657628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Lay</dc:creator>
  <cp:lastModifiedBy>Iurie Tarcenco</cp:lastModifiedBy>
  <cp:revision>2</cp:revision>
  <cp:lastPrinted>2024-09-25T17:43:00Z</cp:lastPrinted>
  <dcterms:created xsi:type="dcterms:W3CDTF">2024-09-25T17:52:00Z</dcterms:created>
  <dcterms:modified xsi:type="dcterms:W3CDTF">2024-09-25T17:52:00Z</dcterms:modified>
</cp:coreProperties>
</file>